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Croatian Red Cross brings psychosocial support activities to children at the Kutina Reception Centre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As part of its psychosocial programme, the Croatian Red Cross organised a show for children at the Reception Centre for Asylum Seekers in Kutina. The programme aims to provide children and young people with activities that support emotional development, foster a sense of belonging and contribute to a safe environment.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Croatian Red Cross | Hrvatski Crveni Križ (4 November, 2025), Interaktivna predstava za mališane u Prihvatilištu u Kutini [Interactive play for children at the Shelter in Kutina],</w:t>
      </w:r>
      <w:hyperlink r:id="rId9" w:history="1">
        <w:r>
          <w:rPr>
            <w:color w:val="0444c4"/>
            <w:u w:val="single"/>
          </w:rPr>
          <w:t xml:space="preserve">https://www.hck.hr/novosti/interaktivna-predstava-za-malisane-u-prihvatilistu-u-kutini/13701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04.11.2025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Croatia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47B1B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roatia/croatian-red-cross-brings-psychosocial-support-activities-children-kutina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hck.hr/novosti/interaktivna-predstava-za-malisane-u-prihvatilistu-u-kutini/13701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2026-10-15T06:07:32+00:00</dcterms:created>
  <dcterms:modified xsi:type="dcterms:W3CDTF">2026-10-15T06:07:32+00:00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