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Ombudsperson visited the Detained Foreigners Accommodation Centre and the Latvian-Belarusian border zzzzzz</w:t>
        </w:r>
      </w:hyperlink>
    </w:p>
    <w:p>
      <w:pPr/>
      <w:r>
        <w:rPr/>
        <w:t xml:space="preserve">On 3 November, the Ombudsperson Karina Palkova visited the Daugavpils Detained Foreigners' Accommodation Centre and the Latvian-Belarusian border zone, meeting with State Border Guard Chief General Guntis Pujats to assess respect for human rights and the organization of border operations.</w:t>
      </w:r>
    </w:p>
    <w:p>
      <w:pPr/>
      <w:r>
        <w:rPr/>
        <w:t xml:space="preserve">She found that detainee conditions met human rights standards and commended the State Border Guard for its professionalism and humane treatment of asylum seekers and detained foreigners, including families and children. Palkova also highlighted effective cooperation between the State Border Guard and State Police, noting that this strengthens national security and border protection.</w:t>
      </w:r>
    </w:p>
    <w:p>
      <w:pPr/>
      <w:r>
        <w:rPr/>
        <w:t xml:space="preserve">While acknowledging the security benefits of the border fence, she stressed the need to reinforce the Border Guard’s human and infrastructural capacity, emphasizing that national security ultimately depends on adequately supported and staffed personnel.</w:t>
      </w:r>
    </w:p>
    <w:p>
      <w:pPr/>
      <w:r>
        <w:rPr>
          <w:b w:val="1"/>
          <w:bCs w:val="1"/>
        </w:rPr>
        <w:t xml:space="preserve">Source(s)</w:t>
      </w:r>
    </w:p>
    <w:p>
      <w:pPr>
        <w:numPr>
          <w:ilvl w:val="0"/>
          <w:numId w:val="4"/>
        </w:numPr>
      </w:pPr>
      <w:r>
        <w:rPr/>
        <w:t xml:space="preserve">State Border Guard | Valsts robežsardze (4 November, 2025), VRS priekšnieks kopā ar tiesībsardzi apmeklēja VRS DAP Aizturēto ārzemnieku izmitināšanas centru un Latvijas–Baltkrievijas pierobežu [The VRS chief, together with the law enforcement officer, visited the VRS DAP Detained Foreigners Accommodation Centre and the Latvian-Belarusian border],</w:t>
      </w:r>
      <w:hyperlink r:id="rId8" w:history="1">
        <w:r>
          <w:rPr>
            <w:color w:val="var(--word-link)"/>
          </w:rPr>
          <w:t xml:space="preserve">https://www.rs.gov.lv/lv/jaunums/vrs-prieksnieks-kopa-ar-tiesibsardzi-apmekleja-vrs-dap-aiztureto-arzemnieku-izmitinasanas-centru-un-latvijas-baltkrievijas-pierobezu</w:t>
        </w:r>
      </w:hyperlink>
    </w:p>
    <w:p>
      <w:pPr/>
      <w:r>
        <w:rPr>
          <w:b w:val="1"/>
          <w:bCs w:val="1"/>
        </w:rPr>
        <w:t xml:space="preserve">Date of development</w:t>
      </w:r>
    </w:p>
    <w:p>
      <w:pPr/>
      <w:r>
        <w:rPr/>
        <w:t xml:space="preserve">04.11.2025</w:t>
      </w:r>
    </w:p>
    <w:p>
      <w:pPr/>
      <w:r>
        <w:rPr>
          <w:b w:val="1"/>
          <w:bCs w:val="1"/>
        </w:rPr>
        <w:t xml:space="preserve">Country</w:t>
      </w:r>
    </w:p>
    <w:p>
      <w:pPr/>
      <w:r>
        <w:rPr/>
        <w:t xml:space="preserve">Latvia</w:t>
      </w:r>
    </w:p>
    <w:p>
      <w:pPr/>
      <w:r>
        <w:rPr>
          <w:b w:val="1"/>
          <w:bCs w:val="1"/>
        </w:rPr>
        <w:t xml:space="preserve">Thematic area(s)</w:t>
      </w:r>
    </w:p>
    <w:p>
      <w:pPr/>
      <w:r>
        <w:rPr/>
        <w:t xml:space="preserve">Detention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D1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mbudsperson-visited-detained-foreigners-accommodation-centre-and-latvian" TargetMode="External"/><Relationship Id="rId8" Type="http://schemas.openxmlformats.org/officeDocument/2006/relationships/hyperlink" Target="https://www.rs.gov.lv/lv/jaunums/vrs-prieksnieks-kopa-ar-tiesibsardzi-apmekleja-vrs-dap-aiztureto-arzemnieku-izmitinasanas-centru-un-latvijas-baltkrievijas-pierobez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2026-07-07T06:14:26+00:00</dcterms:created>
  <dcterms:modified xsi:type="dcterms:W3CDTF">2026-07-07T06:14:26+00:00</dcterms:modified>
</cp:coreProperties>
</file>

<file path=docProps/custom.xml><?xml version="1.0" encoding="utf-8"?>
<Properties xmlns="http://schemas.openxmlformats.org/officeDocument/2006/custom-properties" xmlns:vt="http://schemas.openxmlformats.org/officeDocument/2006/docPropsVTypes"/>
</file>