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Interdepartmental working group discusses draft law on international protection for June 2026</w:t>
        </w:r>
      </w:hyperlink>
    </w:p>
    <w:p>
      <w:pPr/>
      <w:hyperlink r:id="rId8" w:history="1">
        <w:r>
          <w:rPr>
            <w:color w:val="0444c4"/>
            <w:u w:val="single"/>
          </w:rPr>
          <w:t xml:space="preserve"> Go back to timeline</w:t>
        </w:r>
      </w:hyperlink>
    </w:p>
    <w:p>
      <w:pPr/>
      <w:r>
        <w:rPr/>
        <w:t xml:space="preserve">According to the State Agency for Refugees (SAR), the new law on international protection has been discussed by the interdepartmental working group in order to align it with Bulgarian legislation and EU law. The new law will have the name International Protection Act and is set to enter into force on 12 June 2026.</w:t>
      </w:r>
    </w:p>
    <w:p>
      <w:pPr/>
      <w:r>
        <w:rPr>
          <w:b w:val="1"/>
          <w:bCs w:val="1"/>
        </w:rPr>
        <w:t xml:space="preserve">Source(s)</w:t>
      </w:r>
    </w:p>
    <w:p>
      <w:pPr>
        <w:numPr>
          <w:ilvl w:val="0"/>
          <w:numId w:val="4"/>
        </w:numPr>
      </w:pPr>
      <w:r>
        <w:rPr/>
        <w:t xml:space="preserve">State Agency for Refugees at the Council of Ministers | Държавната агенция за бежанците при Министерския съвет (10 November, 2025), Проект на Закон за международна закрила обсъди междуведомствена работна група, лидирана от ДАБ [Draft International Protection Act was discussed by an interdepartmental working group led by the SAR],</w:t>
      </w:r>
      <w:hyperlink r:id="rId9" w:history="1">
        <w:r>
          <w:rPr>
            <w:color w:val="0444c4"/>
            <w:u w:val="single"/>
          </w:rPr>
          <w:t xml:space="preserve">https://aref.government.bg/en/node/1018</w:t>
        </w:r>
      </w:hyperlink>
    </w:p>
    <w:p>
      <w:pPr/>
      <w:r>
        <w:rPr>
          <w:b w:val="1"/>
          <w:bCs w:val="1"/>
        </w:rPr>
        <w:t xml:space="preserve">Date of development</w:t>
      </w:r>
    </w:p>
    <w:p>
      <w:pPr/>
      <w:r>
        <w:rPr/>
        <w:t xml:space="preserve">10.11.2025</w:t>
      </w:r>
    </w:p>
    <w:p>
      <w:pPr/>
      <w:r>
        <w:rPr>
          <w:b w:val="1"/>
          <w:bCs w:val="1"/>
        </w:rPr>
        <w:t xml:space="preserve">Country</w:t>
      </w:r>
    </w:p>
    <w:p>
      <w:pPr/>
      <w:r>
        <w:rPr/>
        <w:t xml:space="preserve">Bulgaria</w:t>
      </w:r>
    </w:p>
    <w:p>
      <w:pPr/>
      <w:r>
        <w:rPr>
          <w:b w:val="1"/>
          <w:bCs w:val="1"/>
        </w:rPr>
        <w:t xml:space="preserve">Thematic area(s)</w:t>
      </w:r>
    </w:p>
    <w:p>
      <w:pPr/>
      <w:r>
        <w:rPr/>
        <w:t xml:space="preserve">Pact on Migration and Asylum</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30F39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bulgaria/interdepartmental-working-group-discusses-draft-law-international-protection" TargetMode="External"/><Relationship Id="rId8" Type="http://schemas.openxmlformats.org/officeDocument/2006/relationships/hyperlink" Target="/developments" TargetMode="External"/><Relationship Id="rId9" Type="http://schemas.openxmlformats.org/officeDocument/2006/relationships/hyperlink" Target="https://aref.government.bg/en/node/1018"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2026-08-26T23:17:17+00:00</dcterms:created>
  <dcterms:modified xsi:type="dcterms:W3CDTF">2026-08-26T23:17:17+00:00</dcterms:modified>
</cp:coreProperties>
</file>

<file path=docProps/custom.xml><?xml version="1.0" encoding="utf-8"?>
<Properties xmlns="http://schemas.openxmlformats.org/officeDocument/2006/custom-properties" xmlns:vt="http://schemas.openxmlformats.org/officeDocument/2006/docPropsVTypes"/>
</file>