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EUAA organised workshop on screening processes and border procedure for SAR officers zzzzzz</w:t>
        </w:r>
      </w:hyperlink>
    </w:p>
    <w:p>
      <w:pPr/>
      <w:r>
        <w:rPr/>
        <w:t xml:space="preserve">In view of the Pact on Migration and Asylum, the EUAA organised a workshop for SAR directors and experts on the topic of screening processes and border procedures. The workshop covered the following: </w:t>
      </w:r>
    </w:p>
    <w:p>
      <w:pPr>
        <w:numPr>
          <w:ilvl w:val="0"/>
          <w:numId w:val="4"/>
        </w:numPr>
      </w:pPr>
      <w:r>
        <w:rPr/>
        <w:t xml:space="preserve">EUAA Blueprint prepared to support Member States in planning and building specialised or multifunctional centres where screening, asylum and return procedures are applied at the border.</w:t>
      </w:r>
    </w:p>
    <w:p>
      <w:pPr>
        <w:numPr>
          <w:ilvl w:val="0"/>
          <w:numId w:val="4"/>
        </w:numPr>
      </w:pPr>
      <w:r>
        <w:rPr/>
        <w:t xml:space="preserve">Non-paper on workflows and capacity, including a tool for calculating the necessary human resources and capacity of the centres for the implementation of the Asylum Procedures Regulation (EU) 2024/1348.</w:t>
      </w:r>
    </w:p>
    <w:p>
      <w:pPr>
        <w:numPr>
          <w:ilvl w:val="0"/>
          <w:numId w:val="4"/>
        </w:numPr>
      </w:pPr>
      <w:r>
        <w:rPr/>
        <w:t xml:space="preserve">the Site Assessment Tool – designed to assess the suitability of existing facilities or for selecting a new site for the construction of a centre.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State Agency for Refugees at the Council of Ministers | Държавната агенция за бежанците при Министерския съвет (13 November, 2025), Работна среща, организирана от Агенцията на ЕС в областта на убежището с фокус върху процесите на скрининг и граничните процедури [Workshop organised by the EU Agency for Asylum with a focus on screening processes and border procedures],</w:t>
      </w:r>
      <w:hyperlink r:id="rId8" w:history="1">
        <w:r>
          <w:rPr>
            <w:color w:val="var(--word-link)"/>
          </w:rPr>
          <w:t xml:space="preserve">https://aref.government.bg/en/node/1022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Screening Regulation, EUAA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08D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9EA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euaa-organised-workshop-screening-processes-and-border-procedure-sar-officers" TargetMode="External"/><Relationship Id="rId8" Type="http://schemas.openxmlformats.org/officeDocument/2006/relationships/hyperlink" Target="https://aref.government.bg/en/node/102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2026-06-17T09:27:44+00:00</dcterms:created>
  <dcterms:modified xsi:type="dcterms:W3CDTF">2026-06-17T09:27:44+00:00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