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restrictions to apply for asylum at the Polish-Belarusian border until 21 January 2026</w:t>
        </w:r>
      </w:hyperlink>
    </w:p>
    <w:p>
      <w:pPr/>
      <w:hyperlink r:id="rId8" w:history="1">
        <w:r>
          <w:rPr>
            <w:color w:val="0444c4"/>
            <w:u w:val="single"/>
          </w:rPr>
          <w:t xml:space="preserve"> Go back to timeline</w:t>
        </w:r>
      </w:hyperlink>
    </w:p>
    <w:p>
      <w:pPr/>
      <w:r>
        <w:rPr/>
        <w:t xml:space="preserve">Pursuant to the regulation of the Council of Ministers of 18 November 2025 (</w:t>
      </w:r>
      <w:hyperlink r:id="rId9" w:history="1">
        <w:r>
          <w:rPr>
            <w:color w:val="0444c4"/>
            <w:u w:val="single"/>
          </w:rPr>
          <w:t xml:space="preserve">Journal of Laws, item 1581</w:t>
        </w:r>
      </w:hyperlink>
      <w:r>
        <w:rPr/>
        <w:t xml:space="preserve">), the lower house of Parliament (Sejm), at the request of the Prime Minister, approved to extend the restriction on the right to submit an application at the Polish-Belarusian border, in place since 27 March 2025. The restriction was extended for an additional 60 days from 22 November 2025.</w:t>
      </w:r>
    </w:p>
    <w:p>
      <w:pPr/>
      <w:r>
        <w:rPr/>
        <w:t xml:space="preserve">Existing exceptions continued to apply, such as allowing unaccompanied minors; pregnant women; persons requiring special treatment due to age, health or other needs; individuals at real risk of serious harm in Belarus; and Belarusian nationals to apply for international protection at the border. These exceptions do not apply if the border crossing involved the use of force and coordination with others, or the individual’s conduct required direct coercive measures or the use of weapons by the Polish authorities.</w:t>
      </w:r>
    </w:p>
    <w:p>
      <w:pPr/>
      <w:r>
        <w:rPr>
          <w:b w:val="1"/>
          <w:bCs w:val="1"/>
        </w:rPr>
        <w:t xml:space="preserve">Source(s)</w:t>
      </w:r>
    </w:p>
    <w:p>
      <w:pPr>
        <w:numPr>
          <w:ilvl w:val="0"/>
          <w:numId w:val="4"/>
        </w:numPr>
      </w:pPr>
      <w:r>
        <w:rPr/>
        <w:t xml:space="preserve">Office for Foreigners | Urząd do Spraw Cudzoziemców (21 November, 2025), Ograniczenie prawa do złożenia wniosku o ochronę międzynarodową [Restriction of the right to apply for international protection],</w:t>
      </w:r>
      <w:hyperlink r:id="rId10" w:history="1">
        <w:r>
          <w:rPr>
            <w:color w:val="0444c4"/>
            <w:u w:val="single"/>
          </w:rPr>
          <w:t xml:space="preserve">https://www.gov.pl/web/udsc/ograniczenie-prawa-do-zlozenia-wniosku-o-ochrone-miedzynarodowa</w:t>
        </w:r>
      </w:hyperlink>
    </w:p>
    <w:p>
      <w:pPr/>
      <w:r>
        <w:rPr>
          <w:b w:val="1"/>
          <w:bCs w:val="1"/>
        </w:rPr>
        <w:t xml:space="preserve">Date of development</w:t>
      </w:r>
    </w:p>
    <w:p>
      <w:pPr/>
      <w:r>
        <w:rPr/>
        <w:t xml:space="preserve">21.11.2025</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6EF3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government-extends-restrictions-apply-asylum-polish-belarusian-border-until-21" TargetMode="External"/><Relationship Id="rId8" Type="http://schemas.openxmlformats.org/officeDocument/2006/relationships/hyperlink" Target="/developments" TargetMode="External"/><Relationship Id="rId9" Type="http://schemas.openxmlformats.org/officeDocument/2006/relationships/hyperlink" Target="https://dziennikustaw.gov.pl/DU/rok/2025/pozycja/1581" TargetMode="External"/><Relationship Id="rId10" Type="http://schemas.openxmlformats.org/officeDocument/2006/relationships/hyperlink" Target="https://www.gov.pl/web/udsc/ograniczenie-prawa-do-zlozenia-wniosku-o-ochrone-miedzynarodow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2026-10-30T03:41:47+00:00</dcterms:created>
  <dcterms:modified xsi:type="dcterms:W3CDTF">2026-10-30T03:41:47+00:00</dcterms:modified>
</cp:coreProperties>
</file>

<file path=docProps/custom.xml><?xml version="1.0" encoding="utf-8"?>
<Properties xmlns="http://schemas.openxmlformats.org/officeDocument/2006/custom-properties" xmlns:vt="http://schemas.openxmlformats.org/officeDocument/2006/docPropsVTypes"/>
</file>