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Italian Chamber of Deputies publishes final report on unaccompanied minors raising critical needs zzzzzz</w:t>
        </w:r>
      </w:hyperlink>
    </w:p>
    <w:p>
      <w:pPr/>
      <w:r>
        <w:rPr/>
        <w:t xml:space="preserve">The Italian Chamber of Deputies has published the final report on the inquiry into the phenomenon of unaccompanied foreign minors (UAMs), launched in October 2023. The inquiry aimed to assess the scale and causes of the issue, as well as evaluate the effectiveness of the current regulatory framework and identify appropriate measures for adequate assistance. </w:t>
      </w:r>
    </w:p>
    <w:p>
      <w:pPr/>
      <w:r>
        <w:rPr/>
        <w:t xml:space="preserve">The committee held 13 plenary sessions, conducted visits to reception centers, including the "ex Caserma Gasparro" hotspot, and heard testimonies from minors. The report highlights several challenges within the Italian reception system, particularly the lack of dedicated facilities for minors, overcrowding, and difficulties in age verification. </w:t>
      </w:r>
    </w:p>
    <w:p>
      <w:pPr/>
      <w:r>
        <w:rPr/>
        <w:t xml:space="preserve">It also draws attention to the need to improve the protection and legal guarantees for UAMs, as emphasized by the Council of Europe. </w:t>
      </w:r>
    </w:p>
    <w:p>
      <w:pPr/>
      <w:r>
        <w:rPr/>
        <w:t xml:space="preserve">Furthermore, the report stresses the importance of strengthening inclusion and autonomy pathways, such as tailored educational and employment projects, though available resources remain insufficient to meet actual needs.</w:t>
      </w:r>
      <w:br/>
      <w:br/>
      <w:r>
        <w:rPr/>
        <w:t xml:space="preserve">The report is available </w:t>
      </w:r>
      <w:hyperlink r:id="rId8" w:history="1">
        <w:r>
          <w:rPr>
            <w:color w:val="var(--word-link)"/>
          </w:rPr>
          <w:t xml:space="preserve">here</w:t>
        </w:r>
      </w:hyperlink>
    </w:p>
    <w:p>
      <w:pPr/>
      <w:r>
        <w:rPr>
          <w:b w:val="1"/>
          <w:bCs w:val="1"/>
        </w:rPr>
        <w:t xml:space="preserve">Source(s)</w:t>
      </w:r>
    </w:p>
    <w:p>
      <w:pPr>
        <w:numPr>
          <w:ilvl w:val="0"/>
          <w:numId w:val="4"/>
        </w:numPr>
      </w:pPr>
      <w:r>
        <w:rPr/>
        <w:t xml:space="preserve">Ministry of Labour and Social Policies | Ministero del Lavoro e delle Politiche Sociali (5 May, 2025), Conclusa l'indagine conoscitiva sul fenomeno dei minori stranieri non accompagnati (MSNA) [The fact-finding investigation on the phenomenon of unaccompanied foreign minors (UAMs) has been concluded],</w:t>
      </w:r>
      <w:hyperlink r:id="rId9" w:history="1">
        <w:r>
          <w:rPr>
            <w:color w:val="var(--word-link)"/>
          </w:rPr>
          <w:t xml:space="preserve">https://integrazionemigranti.gov.it/it-it/Ricerca-news/Dettaglio-news/id/4261/Conclusa-lindagine-conoscitiva-sul-fenomeno-dei-minori-stranieri-non-accompagnati-MSNA</w:t>
        </w:r>
      </w:hyperlink>
    </w:p>
    <w:p>
      <w:pPr/>
      <w:r>
        <w:rPr>
          <w:b w:val="1"/>
          <w:bCs w:val="1"/>
        </w:rPr>
        <w:t xml:space="preserve">Date of development</w:t>
      </w:r>
    </w:p>
    <w:p>
      <w:pPr/>
      <w:r>
        <w:rPr/>
        <w:t xml:space="preserve">05.05.2025</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D8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italian-chamber-deputies-publishes-final-report-unaccompanied-minors-raising" TargetMode="External"/><Relationship Id="rId8" Type="http://schemas.openxmlformats.org/officeDocument/2006/relationships/hyperlink" Target="https://documenti.camera.it/leg19/resoconti/commissioni/bollettini/html/2025/03/12/30/allegato.htm" TargetMode="External"/><Relationship Id="rId9" Type="http://schemas.openxmlformats.org/officeDocument/2006/relationships/hyperlink" Target="https://integrazionemigranti.gov.it/it-it/Ricerca-news/Dettaglio-news/id/4261/Conclusa-lindagine-conoscitiva-sul-fenomeno-dei-minori-stranieri-non-accompagnati-MSN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2026-06-15T15:50:21+00:00</dcterms:created>
  <dcterms:modified xsi:type="dcterms:W3CDTF">2026-06-15T15:50:21+00:00</dcterms:modified>
</cp:coreProperties>
</file>

<file path=docProps/custom.xml><?xml version="1.0" encoding="utf-8"?>
<Properties xmlns="http://schemas.openxmlformats.org/officeDocument/2006/custom-properties" xmlns:vt="http://schemas.openxmlformats.org/officeDocument/2006/docPropsVTypes"/>
</file>