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Danish Immigration Service publishes national figures for 2026 zzzzzz</w:t>
        </w:r>
      </w:hyperlink>
    </w:p>
    <w:p>
      <w:pPr/>
      <w:r>
        <w:rPr/>
        <w:t xml:space="preserve">The Danish Immigration Service has announced the national allocation figures the number of refugees expected to be settled in municipalities across Denmark in 2026. </w:t>
      </w:r>
    </w:p>
    <w:p>
      <w:pPr/>
      <w:r>
        <w:rPr/>
        <w:t xml:space="preserve">This number does not include individuals from Ukraine granted residence under the Special Act on temporary protection for displaced persons from Ukraine. </w:t>
      </w:r>
    </w:p>
    <w:p>
      <w:pPr/>
      <w:r>
        <w:rPr/>
        <w:t xml:space="preserve">On 30 April 2025, the Immigration Service communicated the national figure and corresponding regional quotas to KL (Local Government Denmark) and the five regional municipal contact councils. The national allocation for 2026 is estimated at 600 refugees. The Danish Immigration Service has also assigned quotas to each of the five regions. </w:t>
      </w:r>
    </w:p>
    <w:p>
      <w:pPr/>
      <w:r>
        <w:rPr/>
        <w:t xml:space="preserve">Municipalities within each region must attempt to reach voluntary agreements on how to divide their regional quotas. The deadline for these agreements is 10 September 2025. </w:t>
      </w:r>
    </w:p>
    <w:p>
      <w:pPr/>
      <w:r>
        <w:rPr/>
        <w:t xml:space="preserve">If municipalities cannot agree, the Danish Immigration Service will make the final distribution by 30 September 2025, based on the set quotas. It is reaffirmed that Ukrainian nationals applying under the Special Act are excluded from this refugee allocation.</w:t>
      </w:r>
    </w:p>
    <w:p>
      <w:pPr/>
      <w:r>
        <w:rPr>
          <w:b w:val="1"/>
          <w:bCs w:val="1"/>
        </w:rPr>
        <w:t xml:space="preserve">Source(s)</w:t>
      </w:r>
    </w:p>
    <w:p>
      <w:pPr>
        <w:numPr>
          <w:ilvl w:val="0"/>
          <w:numId w:val="4"/>
        </w:numPr>
      </w:pPr>
      <w:r>
        <w:rPr/>
        <w:t xml:space="preserve">Danish Immigration Service | Udlændingestyrelsen (5 May, 2025), Landstallet for 2026 [National statistics for 2026],</w:t>
      </w:r>
      <w:hyperlink r:id="rId8" w:history="1">
        <w:r>
          <w:rPr>
            <w:color w:val="var(--word-link)"/>
          </w:rPr>
          <w:t xml:space="preserve">https://us.dk/nyheder/2025/maj/landstallet-for-2026/</w:t>
        </w:r>
      </w:hyperlink>
    </w:p>
    <w:p>
      <w:pPr/>
      <w:r>
        <w:rPr>
          <w:b w:val="1"/>
          <w:bCs w:val="1"/>
        </w:rPr>
        <w:t xml:space="preserve">Date of development</w:t>
      </w:r>
    </w:p>
    <w:p>
      <w:pPr/>
      <w:r>
        <w:rPr/>
        <w:t xml:space="preserve">05.05.2025</w:t>
      </w:r>
    </w:p>
    <w:p>
      <w:pPr/>
      <w:r>
        <w:rPr>
          <w:b w:val="1"/>
          <w:bCs w:val="1"/>
        </w:rPr>
        <w:t xml:space="preserve">Country</w:t>
      </w:r>
    </w:p>
    <w:p>
      <w:pPr/>
      <w:r>
        <w:rPr/>
        <w:t xml:space="preserve">Denmark</w:t>
      </w:r>
    </w:p>
    <w:p>
      <w:pPr/>
      <w:r>
        <w:rPr>
          <w:b w:val="1"/>
          <w:bCs w:val="1"/>
        </w:rPr>
        <w:t xml:space="preserve">Thematic area(s)</w:t>
      </w:r>
    </w:p>
    <w:p>
      <w:pPr/>
      <w:r>
        <w:rPr/>
        <w:t xml:space="preserve">Content of protection, Integration, Resettlement and humanitarian admission, 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2B4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danish-immigration-service-publishes-national-figures-2026" TargetMode="External"/><Relationship Id="rId8" Type="http://schemas.openxmlformats.org/officeDocument/2006/relationships/hyperlink" Target="https://us.dk/nyheder/2025/maj/landstallet-for-202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2026-07-16T03:10:44+00:00</dcterms:created>
  <dcterms:modified xsi:type="dcterms:W3CDTF">2026-07-16T03:10:44+00:00</dcterms:modified>
</cp:coreProperties>
</file>

<file path=docProps/custom.xml><?xml version="1.0" encoding="utf-8"?>
<Properties xmlns="http://schemas.openxmlformats.org/officeDocument/2006/custom-properties" xmlns:vt="http://schemas.openxmlformats.org/officeDocument/2006/docPropsVTypes"/>
</file>