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UNHCR published the Latvia Operational Update - Q4 2024 zzzzzz</w:t>
        </w:r>
      </w:hyperlink>
    </w:p>
    <w:p>
      <w:pPr/>
      <w:r>
        <w:rPr/>
        <w:t xml:space="preserve">UNHCR published the Latvia Operational Update for Q4 2024, focusing on the work and activities carried out by UNHCR and its partners.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United Nations High Commissioner for Refugees (6 May, 2025), [Latvia Operational Update - Q4 2024],</w:t>
      </w:r>
      <w:hyperlink r:id="rId8" w:history="1">
        <w:r>
          <w:rPr>
            <w:color w:val="var(--word-link)"/>
          </w:rPr>
          <w:t xml:space="preserve">https://data.unhcr.org/en/documents/details/116122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06.05.2025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Latvia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General asylum and migration development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Publication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18-06-2026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F39815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latvia/unhcr-published-latvia-operational-update-q4-2024" TargetMode="External"/><Relationship Id="rId8" Type="http://schemas.openxmlformats.org/officeDocument/2006/relationships/hyperlink" Target="https://data.unhcr.org/en/documents/details/116122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2026-06-18T01:18:25+00:00</dcterms:created>
  <dcterms:modified xsi:type="dcterms:W3CDTF">2026-06-18T01:18:25+00:00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