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agreements with private companies to employ refugees zzzzzz</w:t>
        </w:r>
      </w:hyperlink>
    </w:p>
    <w:p>
      <w:pPr/>
      <w:r>
        <w:rPr/>
        <w:t xml:space="preserve">Training and employment programmes for applicants and beneficiaries of international protection are been consolidated with the signature of new agreements with private companies (e.g. Association of Young Farmers - ASAJA - of Huelva). </w:t>
      </w:r>
    </w:p>
    <w:p>
      <w:pPr/>
      <w:r>
        <w:rPr/>
        <w:t xml:space="preserve">More than 300 people were hired during the first quarter of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(12 May, 2025), El Ministerio de Migraciones amplía su programa de inserción laboral de personas refugiadas con nuevas empresas y convenios [The Ministry of Migration expands its refugee employment program with new companies and agreements],</w:t>
      </w:r>
      <w:hyperlink r:id="rId8" w:history="1">
        <w:r>
          <w:rPr>
            <w:color w:val="var(--word-link)"/>
          </w:rPr>
          <w:t xml:space="preserve">https://www.inclusion.gob.es/w/el-ministerio-de-migraciones-amplia-su-programa-de-insercion-laboral-de-personas-refugiadas-con-nuevas-empresas-y-convenios-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FAC1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new-agreements-private-companies-employ-refugees" TargetMode="External"/><Relationship Id="rId8" Type="http://schemas.openxmlformats.org/officeDocument/2006/relationships/hyperlink" Target="https://www.inclusion.gob.es/w/el-ministerio-de-migraciones-amplia-su-programa-de-insercion-laboral-de-personas-refugiadas-con-nuevas-empresas-y-convenios-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2026-07-17T21:04:27+00:00</dcterms:created>
  <dcterms:modified xsi:type="dcterms:W3CDTF">2026-07-17T21:04:27+00:00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