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 competition for for the position of Head of the Migration Department has been announced zzzzzz</w:t>
        </w:r>
      </w:hyperlink>
    </w:p>
    <w:p>
      <w:pPr/>
      <w:r>
        <w:rPr/>
        <w:t xml:space="preserve">In view of the end of Evelina Gudzinskaite appointment, the Ministry of the Interior has announced a competition for the position of Head of the Migration Department under the Ministry of the Interior. A competent leader, open to change and knowledgeable about migration processes, who can lead a team of more than 500 employees, is being sought for a 5-year term.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Interior | Lietuvos Respublikos vidaus reikalų ministerija (23 May, 2025), Paskelbtas Migracijos departamento vadovo konkursas [The competition for the head of the Migration Department has been announced],</w:t>
      </w:r>
      <w:hyperlink r:id="rId8" w:history="1">
        <w:r>
          <w:rPr>
            <w:color w:val="var(--word-link)"/>
          </w:rPr>
          <w:t xml:space="preserve">https://vrm.lrv.lt/lt/naujienos/paskelbtas-migracijos-departamento-vadovo-konkursas/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Lithuania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00BC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ithuania/competition-position-head-migration-department-has-been-announced" TargetMode="External"/><Relationship Id="rId8" Type="http://schemas.openxmlformats.org/officeDocument/2006/relationships/hyperlink" Target="https://vrm.lrv.lt/lt/naujienos/paskelbtas-migracijos-departamento-vadovo-konkursas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2026-05-31T08:32:44+00:00</dcterms:created>
  <dcterms:modified xsi:type="dcterms:W3CDTF">2026-05-31T08:32:44+00:00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