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New AMIF project promoted to improve conditions at the Transit Reception Center for Foreigners in Tovarnik zzzzzz</w:t>
        </w:r>
      </w:hyperlink>
    </w:p>
    <w:p>
      <w:pPr/>
      <w:r>
        <w:rPr/>
        <w:t xml:space="preserve">On 6 May 2025, the Directorate for European Affairs, International Relations and EU Funds approved the direct allocation of financial resources to the Border Directorate of the Police Directorate for the implementation of the project </w:t>
      </w:r>
      <w:r>
        <w:rPr>
          <w:i w:val="1"/>
          <w:iCs w:val="1"/>
        </w:rPr>
        <w:t xml:space="preserve">"Improving Accommodation and Working Conditions in the Transit Reception Centre for Foreigners Tovarnik"</w:t>
      </w:r>
      <w:r>
        <w:rPr/>
        <w:t xml:space="preserve">, under the Asylum, Migration and Integration Fund (AMIF). The corresponding agreement was signed on 22 May 2025.</w:t>
      </w:r>
    </w:p>
    <w:p>
      <w:pPr/>
      <w:r>
        <w:rPr/>
        <w:t xml:space="preserve">The project aims to enhance living and working conditions at the Transit Reception Centre in Tovarnik through construction and renovation works, the installation of video surveillance systems, and the procurement of equipment and furniture. It supports the improved application of EU and national legal standards in the treatment of third-country nationals and strengthens infrastructure and accommodation capacities.</w:t>
      </w:r>
    </w:p>
    <w:p>
      <w:pPr/>
      <w:r>
        <w:rPr/>
        <w:t xml:space="preserve">The total project value is EUR 500,000 (including VAT), with 75% (EUR 375,000) financed by AMIF and the remaining 25% (EUR 125,000) covered by the Croatian state budget.</w:t>
      </w:r>
    </w:p>
    <w:p>
      <w:pPr/>
      <w:r>
        <w:rPr>
          <w:b w:val="1"/>
          <w:bCs w:val="1"/>
        </w:rPr>
        <w:t xml:space="preserve">Source(s)</w:t>
      </w:r>
    </w:p>
    <w:p>
      <w:pPr>
        <w:numPr>
          <w:ilvl w:val="0"/>
          <w:numId w:val="4"/>
        </w:numPr>
      </w:pPr>
      <w:r>
        <w:rPr/>
        <w:t xml:space="preserve">Ministry of the Interior | Ministarstvo unutarnjih poslova (3 June, 2025), AMIF projekt: Poboljšanje uvjeta smještaja i rada u Tranzitnom prihvatnom centru za strance Tovarnik [AMIF project: Improvement of accommodation and working conditions in the Transit Reception Center for Foreigners Tovarnik],</w:t>
      </w:r>
      <w:hyperlink r:id="rId8" w:history="1">
        <w:r>
          <w:rPr>
            <w:color w:val="var(--word-link)"/>
          </w:rPr>
          <w:t xml:space="preserve">https://mup.gov.hr/vijesti/amif-projekt-poboljsanje-uvjeta-smjestaja-i-rada-u-tranzitnom-prihvatnom-centru-za-strance-tovarnik/294785</w:t>
        </w:r>
      </w:hyperlink>
    </w:p>
    <w:p>
      <w:pPr/>
      <w:r>
        <w:rPr>
          <w:b w:val="1"/>
          <w:bCs w:val="1"/>
        </w:rPr>
        <w:t xml:space="preserve">Date of development</w:t>
      </w:r>
    </w:p>
    <w:p>
      <w:pPr/>
      <w:r>
        <w:rPr/>
        <w:t xml:space="preserve">03.06.2025</w:t>
      </w:r>
    </w:p>
    <w:p>
      <w:pPr/>
      <w:r>
        <w:rPr>
          <w:b w:val="1"/>
          <w:bCs w:val="1"/>
        </w:rPr>
        <w:t xml:space="preserve">Country</w:t>
      </w:r>
    </w:p>
    <w:p>
      <w:pPr/>
      <w:r>
        <w:rPr/>
        <w:t xml:space="preserve">Croatia</w:t>
      </w:r>
    </w:p>
    <w:p>
      <w:pPr/>
      <w:r>
        <w:rPr>
          <w:b w:val="1"/>
          <w:bCs w:val="1"/>
        </w:rPr>
        <w:t xml:space="preserve">Thematic area(s)</w:t>
      </w:r>
    </w:p>
    <w:p>
      <w:pPr/>
      <w:r>
        <w:rPr/>
        <w:t xml:space="preserve">Detention</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E49E0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croatia/new-amif-project-promoted-improve-conditions-transit-reception-center" TargetMode="External"/><Relationship Id="rId8" Type="http://schemas.openxmlformats.org/officeDocument/2006/relationships/hyperlink" Target="https://mup.gov.hr/vijesti/amif-projekt-poboljsanje-uvjeta-smjestaja-i-rada-u-tranzitnom-prihvatnom-centru-za-strance-tovarnik/294785"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2026-05-31T05:33:11+00:00</dcterms:created>
  <dcterms:modified xsi:type="dcterms:W3CDTF">2026-05-31T05:33:11+00:00</dcterms:modified>
</cp:coreProperties>
</file>

<file path=docProps/custom.xml><?xml version="1.0" encoding="utf-8"?>
<Properties xmlns="http://schemas.openxmlformats.org/officeDocument/2006/custom-properties" xmlns:vt="http://schemas.openxmlformats.org/officeDocument/2006/docPropsVTypes"/>
</file>