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Parliamentary debate on suspending family reunification for beneficiaries of subsidiary protection zzzzzz</w:t>
        </w:r>
      </w:hyperlink>
    </w:p>
    <w:p>
      <w:pPr/>
      <w:hyperlink r:id="rId8" w:history="1">
        <w:r>
          <w:rPr>
            <w:color w:val="var(--word-link)"/>
          </w:rPr>
          <w:t xml:space="preserve"> Go back to timeline</w:t>
        </w:r>
      </w:hyperlink>
    </w:p>
    <w:p>
      <w:pPr/>
      <w:r>
        <w:rPr/>
        <w:t xml:space="preserve">The new Federal Minister of the Interior Alexander Dobrindt explained the government's strategy for limiting illegal migration during the parliamentary debate on the suspension of family reunification for persons entitled to subsidiary protection in the Bundestag on 6 June 2025. </w:t>
      </w:r>
    </w:p>
    <w:p>
      <w:pPr/>
      <w:r>
        <w:rPr/>
        <w:t xml:space="preserve">The Federal Government is relying on a two-pillar strategy: the first pillar at European level with the implementation of the CEAS and the second pillar consisting of national measures including border controls, simplified definition of safe countries of origin, and suspension of family reunification, amongst other measures. Minister Alexander Dobrindt spoke of "necessary national measures" because Germany has now reached the limit of its integration capacity. </w:t>
      </w:r>
    </w:p>
    <w:p>
      <w:pPr/>
      <w:r>
        <w:rPr/>
        <w:t xml:space="preserve">On Friday, 6 June 2025, the Bundestag discussed the planned suspension of family reunification for persons entitled to subsidiary protection based on the draft reports from the parliamentary groups CDU/CSU and SPD and a motion from the parliamentary group Die Linke entitled "Facilitating family reunification with persons in need of protection instead of suspending it" (21/349). </w:t>
      </w:r>
    </w:p>
    <w:p>
      <w:pPr/>
      <w:r>
        <w:rPr/>
        <w:t xml:space="preserve">Both bills were subsequently referred to the parliamentary committees for further discussion with the Committee on Internal Affairs being in charge. According to the coalition draft, family reunification is to be suspended for two years in order to ease the burden on Germany's reception and integration systems. At the same time, family reunification should continue to be possible in cases of hardship.</w:t>
      </w:r>
    </w:p>
    <w:p>
      <w:pPr/>
      <w:r>
        <w:rPr>
          <w:b w:val="1"/>
          <w:bCs w:val="1"/>
        </w:rPr>
        <w:t xml:space="preserve">Source(s)</w:t>
      </w:r>
    </w:p>
    <w:p>
      <w:pPr>
        <w:numPr>
          <w:ilvl w:val="0"/>
          <w:numId w:val="4"/>
        </w:numPr>
      </w:pPr>
      <w:r>
        <w:rPr/>
        <w:t xml:space="preserve">Federal Ministry of the Interior | Bundesministerium des Innern (6 June, 2025), Begrenzung illegaler Migration im Bundestag debattiert [Limitation of illegal migration debated in the Bundestag],</w:t>
      </w:r>
      <w:hyperlink r:id="rId9" w:history="1">
        <w:r>
          <w:rPr>
            <w:color w:val="var(--word-link)"/>
          </w:rPr>
          <w:t xml:space="preserve">https://www.bmi.bund.de/SharedDocs/kurzmeldungen/DE/2025/06/bt-familiennachzug.html</w:t>
        </w:r>
      </w:hyperlink>
    </w:p>
    <w:p>
      <w:pPr/>
      <w:r>
        <w:rPr>
          <w:b w:val="1"/>
          <w:bCs w:val="1"/>
        </w:rPr>
        <w:t xml:space="preserve">Date of development</w:t>
      </w:r>
    </w:p>
    <w:p>
      <w:pPr/>
      <w:r>
        <w:rPr/>
        <w:t xml:space="preserve">06.06.2025</w:t>
      </w:r>
    </w:p>
    <w:p>
      <w:pPr/>
      <w:r>
        <w:rPr>
          <w:b w:val="1"/>
          <w:bCs w:val="1"/>
        </w:rPr>
        <w:t xml:space="preserve">Country</w:t>
      </w:r>
    </w:p>
    <w:p>
      <w:pPr/>
      <w:r>
        <w:rPr/>
        <w:t xml:space="preserve">Germany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56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parliamentary-debate-suspending-family-reunification-beneficiaries-subsidiary" TargetMode="External"/><Relationship Id="rId8" Type="http://schemas.openxmlformats.org/officeDocument/2006/relationships/hyperlink" Target="/developments" TargetMode="External"/><Relationship Id="rId9" Type="http://schemas.openxmlformats.org/officeDocument/2006/relationships/hyperlink" Target="https://www.bmi.bund.de/SharedDocs/kurzmeldungen/DE/2025/06/bt-familiennachzug.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2026-07-16T21:46:53+00:00</dcterms:created>
  <dcterms:modified xsi:type="dcterms:W3CDTF">2026-07-16T21:46:53+00:00</dcterms:modified>
</cp:coreProperties>
</file>

<file path=docProps/custom.xml><?xml version="1.0" encoding="utf-8"?>
<Properties xmlns="http://schemas.openxmlformats.org/officeDocument/2006/custom-properties" xmlns:vt="http://schemas.openxmlformats.org/officeDocument/2006/docPropsVTypes"/>
</file>