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Denmark increases fee for naturalisation application for foreigners and repeated applications for citizenship zzzzzz</w:t>
        </w:r>
      </w:hyperlink>
    </w:p>
    <w:p>
      <w:pPr/>
      <w:r>
        <w:rPr/>
        <w:t xml:space="preserve">Starting June 18, 2025, Denmark will increase the application fee for foreigners seeking citizenship through naturalization from DKK 4,000 to DKK 6,000 to better reflect processing costs. Additionally, a new fee structure for reapplications will be introduced: while the first reapplication remains free, any subsequent ones will cost DKK 3,000. </w:t>
      </w:r>
    </w:p>
    <w:p>
      <w:pPr/>
      <w:r>
        <w:rPr/>
        <w:t xml:space="preserve">However, the fee for young people born or raised in Denmark will remain unchanged at DKK 4,000, in recognition of Denmark's international obligations toward this group. The new fees will be applicable from 18 June 2025</w:t>
      </w:r>
    </w:p>
    <w:p>
      <w:pPr/>
      <w:r>
        <w:rPr>
          <w:b w:val="1"/>
          <w:bCs w:val="1"/>
        </w:rPr>
        <w:t xml:space="preserve">Source(s)</w:t>
      </w:r>
    </w:p>
    <w:p>
      <w:pPr>
        <w:numPr>
          <w:ilvl w:val="0"/>
          <w:numId w:val="4"/>
        </w:numPr>
      </w:pPr>
      <w:r>
        <w:rPr/>
        <w:t xml:space="preserve">Ministry of Immigration and Integration | Udlændinge- og Integrationsministeriet (16 June, 2025), Højere gebyrer i sager om statsborgerskab træder i kraft den 18. juni [Higher fees in citizenship cases take effect June 18],</w:t>
      </w:r>
      <w:hyperlink r:id="rId8" w:history="1">
        <w:r>
          <w:rPr>
            <w:color w:val="var(--word-link)"/>
          </w:rPr>
          <w:t xml:space="preserve">https://uim.dk/nyhedsarkiv/2025/juni/hoejere-gebyrer-i-sager-om-statsborgerskab-traeder-i-kraft-den-18-juni/</w:t>
        </w:r>
      </w:hyperlink>
    </w:p>
    <w:p>
      <w:pPr/>
      <w:r>
        <w:rPr>
          <w:b w:val="1"/>
          <w:bCs w:val="1"/>
        </w:rPr>
        <w:t xml:space="preserve">Date of development</w:t>
      </w:r>
    </w:p>
    <w:p>
      <w:pPr/>
      <w:r>
        <w:rPr/>
        <w:t xml:space="preserve">16.06.2025</w:t>
      </w:r>
    </w:p>
    <w:p>
      <w:pPr/>
      <w:r>
        <w:rPr>
          <w:b w:val="1"/>
          <w:bCs w:val="1"/>
        </w:rPr>
        <w:t xml:space="preserve">Country</w:t>
      </w:r>
    </w:p>
    <w:p>
      <w:pPr/>
      <w:r>
        <w:rPr/>
        <w:t xml:space="preserve">Denmark</w:t>
      </w:r>
    </w:p>
    <w:p>
      <w:pPr/>
      <w:r>
        <w:rPr>
          <w:b w:val="1"/>
          <w:bCs w:val="1"/>
        </w:rPr>
        <w:t xml:space="preserve">Thematic area(s)</w:t>
      </w:r>
    </w:p>
    <w:p>
      <w:pPr/>
      <w:r>
        <w:rPr/>
        <w:t xml:space="preserve">Content of protection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FD07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denmark/denmark-increases-fee-naturalisation-application-foreigners-and-repeated" TargetMode="External"/><Relationship Id="rId8" Type="http://schemas.openxmlformats.org/officeDocument/2006/relationships/hyperlink" Target="https://uim.dk/nyhedsarkiv/2025/juni/hoejere-gebyrer-i-sager-om-statsborgerskab-traeder-i-kraft-den-18-juni/"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2026-05-31T05:32:51+00:00</dcterms:created>
  <dcterms:modified xsi:type="dcterms:W3CDTF">2026-05-31T05:32:51+00:00</dcterms:modified>
</cp:coreProperties>
</file>

<file path=docProps/custom.xml><?xml version="1.0" encoding="utf-8"?>
<Properties xmlns="http://schemas.openxmlformats.org/officeDocument/2006/custom-properties" xmlns:vt="http://schemas.openxmlformats.org/officeDocument/2006/docPropsVTypes"/>
</file>