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Federal Council announces promotion professional integration for holders of protection status 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Swiss Federal Council announced measures to promote the professional integration of holders of protection status S and to ease labor market access for third-country nationals trained in Switzerland. A consultation was launched on proposed amendments to the Federal Act on Foreign Nationals and Integration, the Asylum Act, and two related ordinances.</w:t>
      </w:r>
    </w:p>
    <w:p>
      <w:pPr/>
      <w:r>
        <w:rPr/>
        <w:t xml:space="preserve">Protection status S holders who are employed will be allowed to move between cantons to take jobs across Switzerland. Administrative barriers will be reduced by replacing the current work permit requirement with a simple notification procedure. Unemployed S status holders will need to register with public employment services and may be required to participate in integration or professional reintegration measures.</w:t>
      </w:r>
    </w:p>
    <w:p>
      <w:pPr/>
      <w:r>
        <w:rPr/>
        <w:t xml:space="preserve">Third-country nationals with a Swiss professional or postdoctoral degree will have easier access to the Swiss labor market if their work serves a significant scientific or economic interest. Graduates from Swiss higher education institutions already benefit from such facilitation.</w:t>
      </w:r>
    </w:p>
    <w:p>
      <w:pPr/>
      <w:r>
        <w:rPr/>
        <w:t xml:space="preserve">The amendments also allow for the extension of federal-canton integration program agreements through ordinance.</w:t>
      </w:r>
    </w:p>
    <w:p>
      <w:pPr/>
      <w:r>
        <w:rPr/>
        <w:t xml:space="preserve">The consultation period for these proposed changes runs until 2 June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Council | Der Bundesrat | Conseil fédéral | Consiglio federale (26 February, 2025), Le Conseil fédéral veut promouvoir l’emploi des bénéficiaires du statut S et des ressortissants d’États tiers formés en Suisse [Federal Council wants to promote employment for S status beneficiaries and third-country nationals trained in Switzerland],</w:t>
      </w:r>
      <w:hyperlink r:id="rId9" w:history="1">
        <w:r>
          <w:rPr>
            <w:color w:val="var(--word-link)"/>
          </w:rPr>
          <w:t xml:space="preserve">https://www.news.admin.ch/fr/nsb?id=104292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26.02.2025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Switzerland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570CA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itzerland/federal-council-announces-promotion-professional-integration-holder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news.admin.ch/fr/nsb?id=104292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2026-07-07T00:15:36+00:00</dcterms:created>
  <dcterms:modified xsi:type="dcterms:W3CDTF">2026-07-07T00:15:36+00:00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