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announced the resumption of processing applications from Lebanese nationals zzzzzz</w:t>
        </w:r>
      </w:hyperlink>
    </w:p>
    <w:p>
      <w:pPr/>
      <w:r>
        <w:rPr/>
        <w:t xml:space="preserve">Processing of applications has been suspended since 14 November 2024. The decision comes after the revised country policy for Lebanon was communicated to the Parliament. </w:t>
      </w:r>
    </w:p>
    <w:p>
      <w:pPr/>
      <w:r>
        <w:rPr/>
        <w:t xml:space="preserve">The country policy concludes that violence continues due to the conflict between Israel and Hezbollah in the following areas: South Lebanon, Nabatiye, Baalbek-Hermel. However, it is noted that the level of indiscriminate violence is relatively low. There is no indiscriminate violence caused by armed conflict in the rest of the country.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(17 June, 2025), [IND resumes asylum applications from Lebanon],</w:t>
      </w:r>
      <w:hyperlink r:id="rId8" w:history="1">
        <w:r>
          <w:rPr>
            <w:color w:val="var(--word-link)"/>
          </w:rPr>
          <w:t xml:space="preserve">https://ind.nl/en/news/ind-resumes-asylum-applications-from-lebanon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9A6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announced-resumption-processing-applications-lebanese-nationals" TargetMode="External"/><Relationship Id="rId8" Type="http://schemas.openxmlformats.org/officeDocument/2006/relationships/hyperlink" Target="https://ind.nl/en/news/ind-resumes-asylum-applications-from-leban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2026-05-31T05:33:09+00:00</dcterms:created>
  <dcterms:modified xsi:type="dcterms:W3CDTF">2026-05-31T05:33:09+00:00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