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State Agency of Provision and OCMA are adapting the Liepna accommodation centre for long-term operation zzzzzz</w:t>
        </w:r>
      </w:hyperlink>
    </w:p>
    <w:p>
      <w:pPr/>
      <w:r>
        <w:rPr/>
        <w:t xml:space="preserve">As of June 2025, the project "Adaptation of PMIC 'Liepna' to Long-Term Operation" is progressing steadily. Implemented by the State Agency of Provision in cooperation with the Office of Citizenship and Migration Affairs (OCMA), the project focuses on the renovation of the Liepna Accommodation Centre for Asylum Seekers and the improvement of its energy efficiency. </w:t>
      </w:r>
    </w:p>
    <w:p>
      <w:pPr/>
      <w:r>
        <w:rPr/>
        <w:t xml:space="preserve">The construction project is divided into two stages. The first stage involves the reconstruction of the dormitory building and enhancements to energy efficiency, including the design of external engineering networks and landscaping. The second stage entails the conversion of the existing boiler-garage into an administrative building, along with the necessary engineering works. </w:t>
      </w:r>
    </w:p>
    <w:p>
      <w:pPr/>
      <w:r>
        <w:rPr/>
        <w:t xml:space="preserve">Once completed, the project will significantly improve the centre's heat resistance and energy performance, supporting its sustainable operation and providing better accommodation conditions for asylum seekers. The total cost of the project amounts to 4,266,667 euros, with 3.2 million euros financed by the Asylum, Migration and Integration Fund (AMIF) and the remaining 1,066,667 euros covered by the state budget. </w:t>
      </w:r>
    </w:p>
    <w:p>
      <w:pPr/>
      <w:r>
        <w:rPr/>
        <w:t xml:space="preserve">The project is being implemented over a period from May 2024 to October 2027 within the framework of the 2021/2027 programming period. The Ministry of the Interior serves as the managing authority, with the Office of Citizenship and Migration Affairs acting as a cooperation partner.</w:t>
      </w:r>
    </w:p>
    <w:p>
      <w:pPr/>
      <w:r>
        <w:rPr>
          <w:b w:val="1"/>
          <w:bCs w:val="1"/>
        </w:rPr>
        <w:t xml:space="preserve">Source(s)</w:t>
      </w:r>
    </w:p>
    <w:p>
      <w:pPr>
        <w:numPr>
          <w:ilvl w:val="0"/>
          <w:numId w:val="4"/>
        </w:numPr>
      </w:pPr>
      <w:r>
        <w:rPr/>
        <w:t xml:space="preserve">Office of Citizenship and Migration Affairs | Pilsonības un migrācijas lietu pārvalde (17 June, 2025), Ar Eiropas Savienības atbalstu Patvērumu meklētāju izmitināšanas centra “Liepna” ēku pielāgos ilgtermiņa ekspluatācijai [With the support of the European Union, the building of the Accommodation Centre for Asylum Seekers "Liepna" will be adapted for long-term operation],</w:t>
      </w:r>
      <w:hyperlink r:id="rId8" w:history="1">
        <w:r>
          <w:rPr>
            <w:color w:val="var(--word-link)"/>
          </w:rPr>
          <w:t xml:space="preserve">https://www.pmlp.gov.lv/lv/jaunums/ar-eiropas-savienibas-atbalstu-patverumu-mekletaju-izmitinasanas-centra-liepna-eku-pielagos-ilgtermina-ekspluatacijai</w:t>
        </w:r>
      </w:hyperlink>
    </w:p>
    <w:p>
      <w:pPr/>
      <w:r>
        <w:rPr>
          <w:b w:val="1"/>
          <w:bCs w:val="1"/>
        </w:rPr>
        <w:t xml:space="preserve">Date of development</w:t>
      </w:r>
    </w:p>
    <w:p>
      <w:pPr/>
      <w:r>
        <w:rPr/>
        <w:t xml:space="preserve">17.06.2025</w:t>
      </w:r>
    </w:p>
    <w:p>
      <w:pPr/>
      <w:r>
        <w:rPr>
          <w:b w:val="1"/>
          <w:bCs w:val="1"/>
        </w:rPr>
        <w:t xml:space="preserve">Country</w:t>
      </w:r>
    </w:p>
    <w:p>
      <w:pPr/>
      <w:r>
        <w:rPr/>
        <w:t xml:space="preserve">Latvia</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C284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state-agency-provision-and-ocma-are-adapting-liepna-accommodation-centre-long" TargetMode="External"/><Relationship Id="rId8" Type="http://schemas.openxmlformats.org/officeDocument/2006/relationships/hyperlink" Target="https://www.pmlp.gov.lv/lv/jaunums/ar-eiropas-savienibas-atbalstu-patverumu-mekletaju-izmitinasanas-centra-liepna-eku-pielagos-ilgtermina-ekspluatacija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2026-06-17T12:30:53+00:00</dcterms:created>
  <dcterms:modified xsi:type="dcterms:W3CDTF">2026-06-17T12:30:53+00:00</dcterms:modified>
</cp:coreProperties>
</file>

<file path=docProps/custom.xml><?xml version="1.0" encoding="utf-8"?>
<Properties xmlns="http://schemas.openxmlformats.org/officeDocument/2006/custom-properties" xmlns:vt="http://schemas.openxmlformats.org/officeDocument/2006/docPropsVTypes"/>
</file>