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Minister Poklukar discusses returns in the EU JHA Council meeting in Luxembourg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Minister of the Interior Boštjan Poklukar attended a meeting of the Council of Ministers of the European Union (EU) for Justice and Home Affairs in Luxembourg.</w:t>
      </w:r>
    </w:p>
    <w:p>
      <w:pPr/>
      <w:r>
        <w:rPr/>
        <w:t xml:space="preserve">Return was one of the topics discussed during the meeting. Ministers held a </w:t>
      </w:r>
      <w:r>
        <w:rPr>
          <w:b w:val="1"/>
          <w:bCs w:val="1"/>
        </w:rPr>
        <w:t xml:space="preserve">political debate on a proposal for a regulation on the return of illegally staying third-country nationals</w:t>
      </w:r>
      <w:r>
        <w:rPr/>
        <w:t xml:space="preserve">, </w:t>
      </w:r>
      <w:r>
        <w:rPr>
          <w:b w:val="1"/>
          <w:bCs w:val="1"/>
        </w:rPr>
        <w:t xml:space="preserve">calling for effective, sustainable and workable solutions.</w:t>
      </w:r>
      <w:r>
        <w:rPr/>
        <w:t xml:space="preserve"> This also applies to the concept of </w:t>
      </w:r>
      <w:r>
        <w:rPr>
          <w:b w:val="1"/>
          <w:bCs w:val="1"/>
        </w:rPr>
        <w:t xml:space="preserve">mutual recognition of return decisions,</w:t>
      </w:r>
      <w:r>
        <w:rPr/>
        <w:t xml:space="preserve"> with the aim of ensuring that return cannot be avoided after a decision has been issued simply by fleeing to another Member State, but that return must be ensured as quickly and efficiently as possible. Minister Poklukar also stressed the importance of a </w:t>
      </w:r>
      <w:r>
        <w:rPr>
          <w:b w:val="1"/>
          <w:bCs w:val="1"/>
        </w:rPr>
        <w:t xml:space="preserve">balanced approach</w:t>
      </w:r>
      <w:r>
        <w:rPr/>
        <w:t xml:space="preserve"> to the common European return system, which combines the speed and efficiency of procedures with the guarantee of individual rights and clear technical and legal standards.</w:t>
      </w:r>
    </w:p>
    <w:p>
      <w:pPr/>
      <w:r>
        <w:rPr/>
        <w:t xml:space="preserve">Over a working lunch, ministers discussed returns to Syria.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the Interior and Public Administration | Ministrstvo za notranje zadeve in javno upravo (14 October, 2025), Notranji ministri EU v Luksemburgu zlasti o schengnu in vračanju [ EU home affairs ministers in Luxembourg discuss in particular Schengen and return],</w:t>
      </w:r>
      <w:hyperlink r:id="rId9" w:history="1">
        <w:r>
          <w:rPr>
            <w:color w:val="var(--word-link)"/>
          </w:rPr>
          <w:t xml:space="preserve">https://www.gov.si/novice/2025-10-14-notranji-ministri-eu-v-luksemburgu-zlasti-o-schengnu-in-vracanju/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14.10.2025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Slovenia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Return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7EA4E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lovenia/minister-poklukar-discusses-returns-eu-jha-council-meeting-luxembourg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gov.si/novice/2025-10-14-notranji-ministri-eu-v-luksemburgu-zlasti-o-schengnu-in-vracanju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2026-07-07T05:11:12+00:00</dcterms:created>
  <dcterms:modified xsi:type="dcterms:W3CDTF">2026-07-07T05:11:12+00:00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