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publishes handbook on take charge and reception of unaccompanied minors zzzzzz</w:t>
        </w:r>
      </w:hyperlink>
    </w:p>
    <w:p>
      <w:pPr/>
      <w:hyperlink r:id="rId8" w:history="1">
        <w:r>
          <w:rPr>
            <w:color w:val="var(--word-link)"/>
          </w:rPr>
          <w:t xml:space="preserve"> Go back to timeline</w:t>
        </w:r>
      </w:hyperlink>
    </w:p>
    <w:p>
      <w:pPr/>
      <w:r>
        <w:rPr/>
        <w:t xml:space="preserve">The Ministry of the Interior published a new operational handbook “</w:t>
      </w:r>
      <w:hyperlink r:id="rId9" w:history="1">
        <w:r>
          <w:rPr>
            <w:color w:val="var(--word-link)"/>
          </w:rPr>
          <w:t xml:space="preserve">Take Charge and Reception of Unaccompanied Foreign Minors</w:t>
        </w:r>
      </w:hyperlink>
      <w:r>
        <w:rPr/>
        <w:t xml:space="preserve">” for stakeholders involved in various capacities in caring for unaccompanied foreign minors and providing initial reception services.</w:t>
      </w:r>
    </w:p>
    <w:p>
      <w:pPr/>
      <w:r>
        <w:rPr/>
        <w:t xml:space="preserve">The handbook was developed by the Ministry of the Interior (Department for Civil Liberties and Immigration), with the support of the EUAA and the collaboration of the Department of Public Security, the Ministry of Labor and Social Policies (Directorate General for Migration Policies and the Social and Labor Integration of Migrants), the Department for Equal Opportunities of the Presidency of the Council of Ministers, the Central Service of the Reception and Integration System (SAI), UNHCR, the IOM and UNICEF. </w:t>
      </w:r>
    </w:p>
    <w:p>
      <w:pPr/>
      <w:r>
        <w:rPr>
          <w:b w:val="1"/>
          <w:bCs w:val="1"/>
        </w:rPr>
        <w:t xml:space="preserve">Source(s)</w:t>
      </w:r>
    </w:p>
    <w:p>
      <w:pPr>
        <w:numPr>
          <w:ilvl w:val="0"/>
          <w:numId w:val="4"/>
        </w:numPr>
      </w:pPr>
      <w:r>
        <w:rPr/>
        <w:t xml:space="preserve">Ministry of the Interior | Ministero dell‘Interno (21 October, 2025), Presa in carico e accoglienza dei minori stranieri non accompagnati - Vademecum operativo [Taking charge and reception of unaccompanied foreign minors - Operational handbook],</w:t>
      </w:r>
      <w:hyperlink r:id="rId10" w:history="1">
        <w:r>
          <w:rPr>
            <w:color w:val="var(--word-link)"/>
          </w:rPr>
          <w:t xml:space="preserve">https://www.interno.gov.it/it/stampa-e-comunicazione/pubblicazioni/presa-carico-e-accoglienza-dei-minori-stranieri-non-accompagnati-vademecum-operativo</w:t>
        </w:r>
      </w:hyperlink>
    </w:p>
    <w:p>
      <w:pPr/>
      <w:r>
        <w:rPr>
          <w:b w:val="1"/>
          <w:bCs w:val="1"/>
        </w:rPr>
        <w:t xml:space="preserve">Date of development</w:t>
      </w:r>
    </w:p>
    <w:p>
      <w:pPr/>
      <w:r>
        <w:rPr/>
        <w:t xml:space="preserve">21.10.2025</w:t>
      </w:r>
    </w:p>
    <w:p>
      <w:pPr/>
      <w:r>
        <w:rPr>
          <w:b w:val="1"/>
          <w:bCs w:val="1"/>
        </w:rPr>
        <w:t xml:space="preserve">Country</w:t>
      </w:r>
    </w:p>
    <w:p>
      <w:pPr/>
      <w:r>
        <w:rPr/>
        <w:t xml:space="preserve">Italy</w:t>
      </w:r>
    </w:p>
    <w:p>
      <w:pPr/>
      <w:r>
        <w:rPr>
          <w:b w:val="1"/>
          <w:bCs w:val="1"/>
        </w:rPr>
        <w:t xml:space="preserve">Thematic area(s)</w:t>
      </w:r>
    </w:p>
    <w:p>
      <w:pPr/>
      <w:r>
        <w:rPr/>
        <w:t xml:space="preserve">Unaccompanied minors</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99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55" TargetMode="External"/><Relationship Id="rId8" Type="http://schemas.openxmlformats.org/officeDocument/2006/relationships/hyperlink" Target="/developments" TargetMode="External"/><Relationship Id="rId9" Type="http://schemas.openxmlformats.org/officeDocument/2006/relationships/hyperlink" Target="https://www.interno.gov.it/sites/default/files/2025-10/vademecum_operativo_per_la_presa_in_carico_e_laccoglienza_msna_rev_2025.pdf" TargetMode="External"/><Relationship Id="rId10" Type="http://schemas.openxmlformats.org/officeDocument/2006/relationships/hyperlink" Target="https://www.interno.gov.it/it/stampa-e-comunicazione/pubblicazioni/presa-carico-e-accoglienza-dei-minori-stranieri-non-accompagnati-vademecum-operativo"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2026-07-07T12:34:15+00:00</dcterms:created>
  <dcterms:modified xsi:type="dcterms:W3CDTF">2026-07-07T12:34:15+00:00</dcterms:modified>
</cp:coreProperties>
</file>

<file path=docProps/custom.xml><?xml version="1.0" encoding="utf-8"?>
<Properties xmlns="http://schemas.openxmlformats.org/officeDocument/2006/custom-properties" xmlns:vt="http://schemas.openxmlformats.org/officeDocument/2006/docPropsVTypes"/>
</file>