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Reception and Integration Agency publishes results on integration support measures zzzzzz</w:t>
        </w:r>
      </w:hyperlink>
    </w:p>
    <w:p>
      <w:pPr/>
      <w:r>
        <w:rPr/>
        <w:t xml:space="preserve">A new  </w:t>
      </w:r>
      <w:hyperlink r:id="rId8" w:history="1">
        <w:r>
          <w:rPr>
            <w:color w:val="var(--word-link)"/>
          </w:rPr>
          <w:t xml:space="preserve">report</w:t>
        </w:r>
      </w:hyperlink>
      <w:r>
        <w:rPr/>
        <w:t xml:space="preserve"> by the Reception and Integration Agency highlights that the 2023-2025 integration programme for asylum seekers was highly rated, there was consistent growth in satisfaction and feedback from participants showed positive integration trends. Most respondents were working-age individuals who had successfully entered the labour market. The main advantages of the programme were identified as Lithuanian language courses and the quality of financial benefits.</w:t>
      </w:r>
    </w:p>
    <w:p>
      <w:pPr/>
      <w:r>
        <w:rPr/>
        <w:t xml:space="preserve">Despite the positive assessments, the analysis also revealed areas for improvement. It is recommended to strengthen the availability of information and the assistance of curators in the areas of employment, housing rental compensation and translation services. It also highlighted the need to improve the availability of psychological and general healthcare services, and to expand cultural integration measures by providing more pportunities to learn about Lithuanian traditions, history and society.</w:t>
      </w:r>
    </w:p>
    <w:p>
      <w:pPr/>
      <w:r>
        <w:rPr/>
        <w:t xml:space="preserve"> </w:t>
      </w:r>
    </w:p>
    <w:p>
      <w:pPr/>
      <w:r>
        <w:rPr>
          <w:b w:val="1"/>
          <w:bCs w:val="1"/>
        </w:rPr>
        <w:t xml:space="preserve">Source(s)</w:t>
      </w:r>
    </w:p>
    <w:p>
      <w:pPr>
        <w:numPr>
          <w:ilvl w:val="0"/>
          <w:numId w:val="4"/>
        </w:numPr>
      </w:pPr>
      <w:r>
        <w:rPr/>
        <w:t xml:space="preserve">Reception and Integration Agency | Priėmimo ir Integracijos Agentūra (27 October, 2025), Integracijos paramos priemonių įgyvendinimo efektyvumo tyrimo rezultatų apžvalga (2023–2025 m.) [Overview of the results of the study on the effectiveness of the implementation of integration support measures (2023-2025)],</w:t>
      </w:r>
      <w:hyperlink r:id="rId9" w:history="1">
        <w:r>
          <w:rPr>
            <w:color w:val="var(--word-link)"/>
          </w:rPr>
          <w:t xml:space="preserve">https://piia.lrv.lt/lt/naujienos/integracijos-paramos-priemoniu-igyvendinimo-efektyvumo-tyrimo-rezultatu-apzvalga-20232025-m-4Z/</w:t>
        </w:r>
      </w:hyperlink>
    </w:p>
    <w:p>
      <w:pPr/>
      <w:r>
        <w:rPr>
          <w:b w:val="1"/>
          <w:bCs w:val="1"/>
        </w:rPr>
        <w:t xml:space="preserve">Date of development</w:t>
      </w:r>
    </w:p>
    <w:p>
      <w:pPr/>
      <w:r>
        <w:rPr/>
        <w:t xml:space="preserve">27.10.2025</w:t>
      </w:r>
    </w:p>
    <w:p>
      <w:pPr/>
      <w:r>
        <w:rPr>
          <w:b w:val="1"/>
          <w:bCs w:val="1"/>
        </w:rPr>
        <w:t xml:space="preserve">Country</w:t>
      </w:r>
    </w:p>
    <w:p>
      <w:pPr/>
      <w:r>
        <w:rPr/>
        <w:t xml:space="preserve">Lithuania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42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and-integration-agency-publishes-results-integration-support" TargetMode="External"/><Relationship Id="rId8" Type="http://schemas.openxmlformats.org/officeDocument/2006/relationships/hyperlink" Target="https://piia.lrv.lt/public/canonical/1761557472/531/Apklausos%20analiz%C4%97%202025-10-06.pdf" TargetMode="External"/><Relationship Id="rId9" Type="http://schemas.openxmlformats.org/officeDocument/2006/relationships/hyperlink" Target="https://piia.lrv.lt/lt/naujienos/integracijos-paramos-priemoniu-igyvendinimo-efektyvumo-tyrimo-rezultatu-apzvalga-20232025-m-4Z/"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2026-07-07T06:14:27+00:00</dcterms:created>
  <dcterms:modified xsi:type="dcterms:W3CDTF">2026-07-07T06:14:27+00:00</dcterms:modified>
</cp:coreProperties>
</file>

<file path=docProps/custom.xml><?xml version="1.0" encoding="utf-8"?>
<Properties xmlns="http://schemas.openxmlformats.org/officeDocument/2006/custom-properties" xmlns:vt="http://schemas.openxmlformats.org/officeDocument/2006/docPropsVTypes"/>
</file>