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Border Security Act is extended until the end of 2026 zzzzzz</w:t>
        </w:r>
      </w:hyperlink>
    </w:p>
    <w:p>
      <w:pPr/>
      <w:r>
        <w:rPr/>
        <w:t xml:space="preserve">On 16 June 2025, the Ministry of the Interior </w:t>
      </w:r>
      <w:hyperlink r:id="rId8" w:history="1">
        <w:r>
          <w:rPr>
            <w:color w:val="var(--word-link)"/>
          </w:rPr>
          <w:t xml:space="preserve">announced</w:t>
        </w:r>
      </w:hyperlink>
      <w:r>
        <w:rPr/>
        <w:t xml:space="preserve"> the extension of the Act on Temporary Measures to Combat Instrumentalised Migration (Border Security Act) until 31 December 2026. The amendments will enter into force on 1 July, upon approval by the President of Finland on 27 June 2025. </w:t>
      </w:r>
    </w:p>
    <w:p>
      <w:pPr/>
      <w:r>
        <w:rPr/>
        <w:t xml:space="preserve">The Act on Temporary Measures to Combat Instrumentalised Migration (Border Security Act) entered into force on 22 July 2024 and was in force for one year. In January 2025, the Ministry of the Interior announced that it has set up a legislative project to extend the validity of the Border Security Act, with the aim to respond to efforts to put pressure on Finland through the instrumentalisation of migrants. The border crossing points on the land border between Finland and Russia have been closed since 15 December 2023. </w:t>
      </w:r>
    </w:p>
    <w:p>
      <w:pPr/>
      <w:r>
        <w:rPr/>
        <w:t xml:space="preserve">The most recent Government decision was adopted on 16 April 2025 and will remain in force until further notice. Applications for international protection can be submitted at other border crossing points at Finland?s external borders that are still open for air and maritime traffic.</w:t>
      </w:r>
    </w:p>
    <w:p>
      <w:pPr/>
      <w:r>
        <w:rPr>
          <w:b w:val="1"/>
          <w:bCs w:val="1"/>
        </w:rPr>
        <w:t xml:space="preserve">Source(s)</w:t>
      </w:r>
    </w:p>
    <w:p>
      <w:pPr>
        <w:numPr>
          <w:ilvl w:val="0"/>
          <w:numId w:val="4"/>
        </w:numPr>
      </w:pPr>
      <w:r>
        <w:rPr/>
        <w:t xml:space="preserve">Ministry of the Interior | Sisäministeriö (18 June, 2025), [Validity of Border Security Act to be extended until 31 December 2026],</w:t>
      </w:r>
      <w:hyperlink r:id="rId8" w:history="1">
        <w:r>
          <w:rPr>
            <w:color w:val="var(--word-link)"/>
          </w:rPr>
          <w:t xml:space="preserve">https://intermin.fi/-/rajaturvallisuuslain-voimassaoloa-jatketaan-31.12.2026-asti-?languageId=en_US</w:t>
        </w:r>
      </w:hyperlink>
    </w:p>
    <w:p>
      <w:pPr/>
      <w:r>
        <w:rPr>
          <w:b w:val="1"/>
          <w:bCs w:val="1"/>
        </w:rPr>
        <w:t xml:space="preserve">Date of development</w:t>
      </w:r>
    </w:p>
    <w:p>
      <w:pPr/>
      <w:r>
        <w:rPr/>
        <w:t xml:space="preserve">18.06.2025</w:t>
      </w:r>
    </w:p>
    <w:p>
      <w:pPr/>
      <w:r>
        <w:rPr>
          <w:b w:val="1"/>
          <w:bCs w:val="1"/>
        </w:rPr>
        <w:t xml:space="preserve">Country</w:t>
      </w:r>
    </w:p>
    <w:p>
      <w:pPr/>
      <w:r>
        <w:rPr/>
        <w:t xml:space="preserve">Finland</w:t>
      </w:r>
    </w:p>
    <w:p>
      <w:pPr/>
      <w:r>
        <w:rPr>
          <w:b w:val="1"/>
          <w:bCs w:val="1"/>
        </w:rPr>
        <w:t xml:space="preserve">Thematic area(s)</w:t>
      </w:r>
    </w:p>
    <w:p>
      <w:pPr/>
      <w:r>
        <w:rPr/>
        <w:t xml:space="preserve">Access to procedures and non-refoulement, Access to territory</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4A96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inland/border-security-act-extended-until-end-2026" TargetMode="External"/><Relationship Id="rId8" Type="http://schemas.openxmlformats.org/officeDocument/2006/relationships/hyperlink" Target="https://intermin.fi/-/rajaturvallisuuslain-voimassaoloa-jatketaan-31.12.2026-asti-?languageId=en_U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2026-07-17T21:03:14+00:00</dcterms:created>
  <dcterms:modified xsi:type="dcterms:W3CDTF">2026-07-17T21:03:14+00:00</dcterms:modified>
</cp:coreProperties>
</file>

<file path=docProps/custom.xml><?xml version="1.0" encoding="utf-8"?>
<Properties xmlns="http://schemas.openxmlformats.org/officeDocument/2006/custom-properties" xmlns:vt="http://schemas.openxmlformats.org/officeDocument/2006/docPropsVTypes"/>
</file>