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has circulated proposals for consultation on the implementation of the Screening Regulation</w:t>
        </w:r>
      </w:hyperlink>
    </w:p>
    <w:p>
      <w:pPr/>
      <w:r>
        <w:rPr/>
        <w:t xml:space="preserve">The Ministry of Justice and Public Security has launched a public consultation on how to implement a new EU Screening Regulation concerning third-country nationals entering the Schengen area.</w:t>
      </w:r>
    </w:p>
    <w:p>
      <w:pPr/>
      <w:r>
        <w:rPr/>
        <w:t xml:space="preserve">The regulation aims to ensure rapid and secure identification of people who have not undergone ordinary border control, strengthening both security and migration management while safeguarding the rights of individuals through health and vulnerability checks.</w:t>
      </w:r>
    </w:p>
    <w:p>
      <w:pPr/>
      <w:r>
        <w:rPr/>
        <w:t xml:space="preserve">As part of the EU Pact on Migration and Asylum (adopted in May 2024), the new rules seek to enhance control at the Schengen external borders, prevent irregular entry, and support more efficient asylum and return procedures.</w:t>
      </w:r>
    </w:p>
    <w:p>
      <w:pPr/>
      <w:r>
        <w:rPr/>
        <w:t xml:space="preserve">Norway already follows similar procedures, but the regulation will harmonise practices across Europe. The Ministry proposes amendments to the Border Act, Border Regulations, and Immigration Act, with consultation responses due by 5 December 2025.</w:t>
      </w:r>
    </w:p>
    <w:p>
      <w:pPr/>
      <w:r>
        <w:rPr>
          <w:b w:val="1"/>
          <w:bCs w:val="1"/>
        </w:rPr>
        <w:t xml:space="preserve">Source(s)</w:t>
      </w:r>
    </w:p>
    <w:p>
      <w:pPr>
        <w:numPr>
          <w:ilvl w:val="0"/>
          <w:numId w:val="4"/>
        </w:numPr>
      </w:pPr>
      <w:r>
        <w:rPr/>
        <w:t xml:space="preserve">Ministry of Justice and Public Security | Justis- og beredskapsdepartementet (23 October, 2025), Nytt EU-regelverk om screening av tredjelandsborgere på høring [New EU regulations on screening of third-country nationals circulated for consultation],</w:t>
      </w:r>
      <w:hyperlink r:id="rId8" w:history="1">
        <w:r>
          <w:rPr>
            <w:color w:val="0444c4"/>
            <w:u w:val="single"/>
          </w:rPr>
          <w:t xml:space="preserve">https://www.regjeringen.no/no/aktuelt/nytt-eu-regelverk-om-screening-av-tredjelandsborgere-pa-horing/id3126772/</w:t>
        </w:r>
      </w:hyperlink>
    </w:p>
    <w:p>
      <w:pPr/>
      <w:r>
        <w:rPr>
          <w:b w:val="1"/>
          <w:bCs w:val="1"/>
        </w:rPr>
        <w:t xml:space="preserve">Date of development</w:t>
      </w:r>
    </w:p>
    <w:p>
      <w:pPr/>
      <w:r>
        <w:rPr/>
        <w:t xml:space="preserve">23.10.2025</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Screening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B6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has-circulated-proposals-consultation-implementation-screening" TargetMode="External"/><Relationship Id="rId8" Type="http://schemas.openxmlformats.org/officeDocument/2006/relationships/hyperlink" Target="https://www.regjeringen.no/no/aktuelt/nytt-eu-regelverk-om-screening-av-tredjelandsborgere-pa-horing/id312677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2026-08-28T12:11:48+00:00</dcterms:created>
  <dcterms:modified xsi:type="dcterms:W3CDTF">2026-08-28T12:11:48+00:00</dcterms:modified>
</cp:coreProperties>
</file>

<file path=docProps/custom.xml><?xml version="1.0" encoding="utf-8"?>
<Properties xmlns="http://schemas.openxmlformats.org/officeDocument/2006/custom-properties" xmlns:vt="http://schemas.openxmlformats.org/officeDocument/2006/docPropsVTypes"/>
</file>