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signs ECRE open letter on significant funding cuts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Attachment</w:t>
      </w:r>
    </w:p>
    <w:p>
      <w:pPr/>
      <w:hyperlink r:id="rId9" w:history="1">
        <w:r>
          <w:rPr>
            <w:color w:val="var(--word-link)"/>
          </w:rPr>
          <w:t xml:space="preserve">ECRE open letter signed by Aditus</w:t>
        </w:r>
      </w:hyperlink>
    </w:p>
    <w:p>
      <w:pPr/>
      <w:r>
        <w:rPr/>
        <w:t xml:space="preserve">(115.48 KB)</w:t>
      </w:r>
    </w:p>
    <w:p>
      <w:pPr/>
      <w:hyperlink r:id="rId10" w:history="1">
        <w:r>
          <w:rPr>
            <w:color w:val="var(--word-link)"/>
          </w:rPr>
          <w:t xml:space="preserve">PDF capture of Aditus post</w:t>
        </w:r>
      </w:hyperlink>
    </w:p>
    <w:p>
      <w:pPr/>
      <w:r>
        <w:rPr/>
        <w:t xml:space="preserve">(532.49 KB)</w:t>
      </w:r>
    </w:p>
    <w:p>
      <w:pPr/>
      <w:r>
        <w:rPr/>
        <w:t xml:space="preserve">Aditus </w:t>
      </w:r>
      <w:hyperlink r:id="rId11" w:history="1">
        <w:r>
          <w:rPr>
            <w:color w:val="var(--word-link)"/>
          </w:rPr>
          <w:t xml:space="preserve">has signed up</w:t>
        </w:r>
      </w:hyperlink>
      <w:r>
        <w:rPr/>
        <w:t xml:space="preserve"> to an </w:t>
      </w:r>
      <w:hyperlink r:id="rId12" w:history="1">
        <w:r>
          <w:rPr>
            <w:color w:val="var(--word-link)"/>
          </w:rPr>
          <w:t xml:space="preserve">open letter</w:t>
        </w:r>
      </w:hyperlink>
      <w:r>
        <w:rPr/>
        <w:t xml:space="preserve"> published by ECRE concerning the challenges posed by funding cuts.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(24 April, 2025), [Open letter on funding cuts and their impact on asylum],</w:t>
      </w:r>
      <w:hyperlink r:id="rId11" w:history="1">
        <w:r>
          <w:rPr>
            <w:color w:val="var(--word-link)"/>
          </w:rPr>
          <w:t xml:space="preserve">https://aditus.org.mt/open-letter-on-funding-cuts-and-their-impact-on-asylum/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3"/>
      <w:footerReference w:type="default" r:id="rId14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B705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signs-ecre-open-letter-significant-funding-cut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/sites/default/files/thematic-pages/2025-10/Open-Letter_Funding_April-2025.pdf" TargetMode="External"/><Relationship Id="rId10" Type="http://schemas.openxmlformats.org/officeDocument/2006/relationships/hyperlink" Target="/sites/default/files/thematic-pages/2025-10/Aditus_Open%20letter%20on%20funding%20cuts%20and%20their%20impact%20on%20asylum.pdf" TargetMode="External"/><Relationship Id="rId11" Type="http://schemas.openxmlformats.org/officeDocument/2006/relationships/hyperlink" Target="https://aditus.org.mt/open-letter-on-funding-cuts-and-their-impact-on-asylum/" TargetMode="External"/><Relationship Id="rId12" Type="http://schemas.openxmlformats.org/officeDocument/2006/relationships/hyperlink" Target="https://ecre.org/wp-content/uploads/2025/04/Open-Letter_Funding_April-2025.pdf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2026-07-17T22:12:13+00:00</dcterms:created>
  <dcterms:modified xsi:type="dcterms:W3CDTF">2026-07-17T22:12:13+00:00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