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Estonian Refugee Council launches language support programme for refugee youth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Estonian Refugee Council, in collaboration with Tallinn University and the Polish NGO Dobra Fabryka, launched a new EU-funded programme aimed at supporting the integration of refugee-background youth in Estonia. The initiative will run until October 2026 and focuses on language learning, academic support, mental health and community integration. It is open to refugee-background youth, as well as local Russian-speaking and Estonian youth. </w:t>
      </w:r>
    </w:p>
    <w:p>
      <w:pPr/>
      <w:r>
        <w:rPr/>
        <w:t xml:space="preserve">The programme includes summer camps, Estonian language courses using Tallinn University's unobtrusive methodology, academic support, community-based activities focused on career opportunities, and mental health group sessions.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Estonian Refugee Council | Eesti Pagulasabi (20 June, 2025), [Eesti Pagulasabi Supports Language Learning for Refugee-background Youth],</w:t>
      </w:r>
      <w:hyperlink r:id="rId9" w:history="1">
        <w:r>
          <w:rPr>
            <w:color w:val="0444c4"/>
            <w:u w:val="single"/>
          </w:rPr>
          <w:t xml:space="preserve">https://www.pagulasabi.ee/en/eesti-pagulasabi-supports-language-learning-refugee-background-youth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Estonia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349BE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stonia/estonian-refugee-council-launches-language-support-programme-refugee-youth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agulasabi.ee/en/eesti-pagulasabi-supports-language-learning-refugee-background-youth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2026-10-30T04:39:33+00:00</dcterms:created>
  <dcterms:modified xsi:type="dcterms:W3CDTF">2026-10-30T04:39:33+00:00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