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Office for Foreigners issues nearly 1,000 negative asylum decisions for Ukrainian applicants since March 2025 zzzzzz</w:t>
        </w:r>
      </w:hyperlink>
    </w:p>
    <w:p>
      <w:pPr/>
      <w:r>
        <w:rPr/>
        <w:t xml:space="preserve">Following a </w:t>
      </w:r>
      <w:hyperlink r:id="rId8" w:history="1">
        <w:r>
          <w:rPr>
            <w:color w:val="var(--word-link)"/>
          </w:rPr>
          <w:t xml:space="preserve">statement issued on March 2025</w:t>
        </w:r>
      </w:hyperlink>
      <w:r>
        <w:rPr/>
        <w:t xml:space="preserve">, the Office for Foreigners reiterated that all applications for international protection (refugee status or subsidiary protection) submitted by Ukrainian nationals are assessed on a case-by-case basis. In most cases the Office found no grounds for granting international protection and has rejected nearly 1000 applications. The Office noted that the President of Poland did not sign the law on assistance to Ukrainian citizens, but that their legal stay in Poland was assured by the Council of the European Union’s decision granting temporary protection, which remained in force until the deadline set in that decision.</w:t>
      </w:r>
    </w:p>
    <w:p>
      <w:pPr/>
      <w:r>
        <w:rPr/>
        <w:t xml:space="preserve">The Office further noted that the Government worked on regulating the situation of Ukrainian citizens in a </w:t>
      </w:r>
      <w:hyperlink r:id="rId9" w:history="1">
        <w:r>
          <w:rPr>
            <w:color w:val="var(--word-link)"/>
          </w:rPr>
          <w:t xml:space="preserve">separate act</w:t>
        </w:r>
      </w:hyperlink>
      <w:r>
        <w:rPr/>
        <w:t xml:space="preserve">.</w:t>
      </w:r>
    </w:p>
    <w:p>
      <w:pPr/>
      <w:r>
        <w:rPr>
          <w:b w:val="1"/>
          <w:bCs w:val="1"/>
        </w:rPr>
        <w:t xml:space="preserve">Source(s)</w:t>
      </w:r>
    </w:p>
    <w:p>
      <w:pPr>
        <w:numPr>
          <w:ilvl w:val="0"/>
          <w:numId w:val="4"/>
        </w:numPr>
      </w:pPr>
      <w:r>
        <w:rPr/>
        <w:t xml:space="preserve">Office for Foreigners | Urząd do Spraw Cudzoziemców (2 September, 2025), Komunikat ws. postępowań o udzielenie ochrony międzynarodowej obywatelom Ukrainy [Announcement on procedures for granting international protection to Ukrainian citizens],</w:t>
      </w:r>
      <w:hyperlink r:id="rId10" w:history="1">
        <w:r>
          <w:rPr>
            <w:color w:val="var(--word-link)"/>
          </w:rPr>
          <w:t xml:space="preserve">https://www.gov.pl/web/udsc/komunikat-ws-postepowan-o-udzielenie-ochrony-miedzynarodowej-dla-obywateli-ukrainy</w:t>
        </w:r>
      </w:hyperlink>
    </w:p>
    <w:p>
      <w:pPr/>
      <w:r>
        <w:rPr>
          <w:b w:val="1"/>
          <w:bCs w:val="1"/>
        </w:rPr>
        <w:t xml:space="preserve">Date of development</w:t>
      </w:r>
    </w:p>
    <w:p>
      <w:pPr/>
      <w:r>
        <w:rPr/>
        <w:t xml:space="preserve">02.09.2025</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B2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office-foreigners-issues-nearly-1000-negative-asylum-decisions-ukrainian" TargetMode="External"/><Relationship Id="rId8" Type="http://schemas.openxmlformats.org/officeDocument/2006/relationships/hyperlink" Target="https://www.gov.pl/web/udsc/postepowania-ws-ochrony-miedzynarodowej-dotyczace-obywateli-ukrainy" TargetMode="External"/><Relationship Id="rId9" Type="http://schemas.openxmlformats.org/officeDocument/2006/relationships/hyperlink" Target="https://legislacja.gov.pl/projekt/12401653" TargetMode="External"/><Relationship Id="rId10" Type="http://schemas.openxmlformats.org/officeDocument/2006/relationships/hyperlink" Target="https://www.gov.pl/web/udsc/komunikat-ws-postepowan-o-udzielenie-ochrony-miedzynarodowej-dla-obywateli-ukrainy"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2026-07-08T00:40:45+00:00</dcterms:created>
  <dcterms:modified xsi:type="dcterms:W3CDTF">2026-07-08T00:40:45+00:00</dcterms:modified>
</cp:coreProperties>
</file>

<file path=docProps/custom.xml><?xml version="1.0" encoding="utf-8"?>
<Properties xmlns="http://schemas.openxmlformats.org/officeDocument/2006/custom-properties" xmlns:vt="http://schemas.openxmlformats.org/officeDocument/2006/docPropsVTypes"/>
</file>