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SAR and University of National and World Economy launch project to support the integration of young refugees zzzzzz</w:t>
        </w:r>
      </w:hyperlink>
    </w:p>
    <w:p>
      <w:pPr/>
      <w:r>
        <w:rPr/>
        <w:t xml:space="preserve">The State Agency for Refugees has partnered with the University of National and World Economy (UNWE) on a project aimed at integrating young refugees through training. UNWE won the project “I Learn, I Connect, I Succeed: Integration of Young Refugees through Training”, financed under the program “Sofia – City of Youth and the Active,” 2025. </w:t>
      </w:r>
    </w:p>
    <w:p>
      <w:pPr/>
      <w:r>
        <w:rPr/>
        <w:t xml:space="preserve">The project focuses on identifying the main educational needs of people seeking or granted protection in Sofia Municipality. Based on these needs, a series of thematic trainings will be organized to raise awareness among young refugees, promote intercultural dialogue, and support social inclusion.</w:t>
      </w:r>
      <w:br/>
      <w:br/>
      <w:r>
        <w:rPr/>
        <w:t xml:space="preserve">See also here from SAR on 16 October 2025: </w:t>
      </w:r>
      <w:hyperlink r:id="rId8" w:history="1">
        <w:r>
          <w:rPr>
            <w:color w:val="var(--word-link)"/>
          </w:rPr>
          <w:t xml:space="preserve">https://aref.government.bg/en/node/995</w:t>
        </w:r>
      </w:hyperlink>
      <w:r>
        <w:rPr/>
        <w:t xml:space="preserve"> 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Agency for Refugees at the Council of Ministers | Държавната агенция за бежанците при Министерския съвет (29 September, 2025), ДАБ – партньор на УНСС в проект за интеграция чрез обучение на млади бежанци [SAR – Partner of UNWE in a Project for Integration through Training of Young Refugees],</w:t>
      </w:r>
      <w:hyperlink r:id="rId9" w:history="1">
        <w:r>
          <w:rPr>
            <w:color w:val="var(--word-link)"/>
          </w:rPr>
          <w:t xml:space="preserve">https://aref.government.bg/en/node/974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29.09.2025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A7A8E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sar-and-university-national-and-world-economy-launch-project-support" TargetMode="External"/><Relationship Id="rId8" Type="http://schemas.openxmlformats.org/officeDocument/2006/relationships/hyperlink" Target="https://aref.government.bg/en/node/995" TargetMode="External"/><Relationship Id="rId9" Type="http://schemas.openxmlformats.org/officeDocument/2006/relationships/hyperlink" Target="https://aref.government.bg/en/node/974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2026-07-08T00:40:39+00:00</dcterms:created>
  <dcterms:modified xsi:type="dcterms:W3CDTF">2026-07-08T00:40:39+00:00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