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states European conventions need to be revised zzzzzz</w:t>
        </w:r>
      </w:hyperlink>
    </w:p>
    <w:p>
      <w:pPr/>
      <w:r>
        <w:rPr/>
        <w:t xml:space="preserve">During a Ministerial Statement given in Parliament, Prime Minister Roberta Abela stated that he acted in the best interest of the nation during decisions taken during the COVID-19 pandemic (referring to a domestic court judgement decided on 10 April 2025). He expressed support for Italy's Prime Minister Giorgia Meloni's position on “safe country of return” and agrees with her opinion that the European Court of Justice's judgement is incorrect.</w:t>
      </w:r>
    </w:p>
    <w:p>
      <w:pPr/>
      <w:r>
        <w:rPr/>
        <w:t xml:space="preserve">He stated that Malta will support the </w:t>
      </w:r>
      <w:hyperlink r:id="rId8" w:history="1">
        <w:r>
          <w:rPr>
            <w:color w:val="var(--word-link)"/>
          </w:rPr>
          <w:t xml:space="preserve">Italian case</w:t>
        </w:r>
      </w:hyperlink>
      <w:r>
        <w:rPr/>
        <w:t xml:space="preserve"> and will support this position, and that European conventions need to be revised because when they were drafted migration was not being used as a weapon by third-countries. </w:t>
      </w:r>
    </w:p>
    <w:p>
      <w:pPr/>
      <w:r>
        <w:rPr/>
        <w:t xml:space="preserve">The Prime Minister praised the Government's work to prevent departures from countries of origin and these can be seen by arrival statistics. He thanked the Armed Forces of Malta for their work and for saving lives at sea. Link to video of Ministerial Statement (starting at 01:34) is available under "Sources".</w:t>
      </w:r>
    </w:p>
    <w:p>
      <w:pPr/>
      <w:r>
        <w:rPr>
          <w:b w:val="1"/>
          <w:bCs w:val="1"/>
        </w:rPr>
        <w:t xml:space="preserve">Source(s)</w:t>
      </w:r>
    </w:p>
    <w:p>
      <w:pPr>
        <w:numPr>
          <w:ilvl w:val="0"/>
          <w:numId w:val="4"/>
        </w:numPr>
      </w:pPr>
      <w:r>
        <w:rPr/>
        <w:t xml:space="preserve">Parliament of the Republic of Malta | Parlament Ta' Malta (24 March, 2025), Seduta Parlamentari 325 - 24.03.2025 [Parliamentary Sitting 325 – 24.03.2025],</w:t>
      </w:r>
      <w:hyperlink r:id="rId9" w:history="1">
        <w:r>
          <w:rPr>
            <w:color w:val="var(--word-link)"/>
          </w:rPr>
          <w:t xml:space="preserve">https://c.connectedviews.com/01/SitePlayer/parliamentmalta?session=124724</w:t>
        </w:r>
      </w:hyperlink>
    </w:p>
    <w:p>
      <w:pPr/>
      <w:r>
        <w:rPr>
          <w:b w:val="1"/>
          <w:bCs w:val="1"/>
        </w:rPr>
        <w:t xml:space="preserve">Date of development</w:t>
      </w:r>
    </w:p>
    <w:p>
      <w:pPr/>
      <w:r>
        <w:rPr/>
        <w:t xml:space="preserve">24.03.2025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01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states-european-conventions-need-be-revised" TargetMode="External"/><Relationship Id="rId8" Type="http://schemas.openxmlformats.org/officeDocument/2006/relationships/hyperlink" Target="https://caselaw.euaa.europa.eu/pages/viewcaselaw.aspx?CaseLawID=5152" TargetMode="External"/><Relationship Id="rId9" Type="http://schemas.openxmlformats.org/officeDocument/2006/relationships/hyperlink" Target="https://c.connectedviews.com/01/SitePlayer/parliamentmalta?session=1247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2026-07-17T22:04:17+00:00</dcterms:created>
  <dcterms:modified xsi:type="dcterms:W3CDTF">2026-07-17T22:04:17+00:00</dcterms:modified>
</cp:coreProperties>
</file>

<file path=docProps/custom.xml><?xml version="1.0" encoding="utf-8"?>
<Properties xmlns="http://schemas.openxmlformats.org/officeDocument/2006/custom-properties" xmlns:vt="http://schemas.openxmlformats.org/officeDocument/2006/docPropsVTypes"/>
</file>