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Malta Refugee Council publishes article on European and Maltese migration policy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Malta Refugee Council (MRC) has published, on 8 August 2025, an article entitled “A Sea of unanswered Cries: The Human Cost of Europe's Migration Policy”. The article documents discussions which took place at the MRC's annual World Refugee Day conference.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(8 August, 2025), [A Sea of Unanswered Cries: The Human Cost of Europe's Migration Policy],</w:t>
      </w:r>
      <w:hyperlink r:id="rId9" w:history="1">
        <w:r>
          <w:rPr>
            <w:color w:val="var(--word-link)"/>
          </w:rPr>
          <w:t xml:space="preserve">https://maltarefugeecouncil.org.mt/WRD2025-Conference-A-Sea-of-Unanswered-Cries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0718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malta-refugee-council-publishes-article-european-and-maltese-migration-policy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altarefugeecouncil.org.mt/WRD2025-Conference-A-Sea-of-Unanswered-Cri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2026-07-07T05:11:04+00:00</dcterms:created>
  <dcterms:modified xsi:type="dcterms:W3CDTF">2026-07-07T05:11:04+00:00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