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Aditus organizes workshop on combatting child detention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On the 27 February 2025 Aditus Foundation organized a workshop to strategize on how to combat child detention in Malta. Participants included representatives from the Maltese authorities, the Children's Commissioner, civil society organisations, UNHCR, IOM, and the EUAA.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aditus foundation (28 February, 2025), [How to combat child detention?],</w:t>
      </w:r>
      <w:hyperlink r:id="rId9" w:history="1">
        <w:r>
          <w:rPr>
            <w:color w:val="0444c4"/>
            <w:u w:val="single"/>
          </w:rPr>
          <w:t xml:space="preserve">https://aditus.org.mt/how-to-combat-child-detention/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28.02.2025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Detention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FA197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aditus-organizes-workshop-combatting-child-deten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ditus.org.mt/how-to-combat-child-detention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2026-09-15T00:18:13+00:00</dcterms:created>
  <dcterms:modified xsi:type="dcterms:W3CDTF">2026-09-15T00:18:13+00:00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