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UDI requests reports on activities undertaken under grant funds for children in reception centres zzzzzz</w:t>
        </w:r>
      </w:hyperlink>
    </w:p>
    <w:p>
      <w:pPr/>
      <w:r>
        <w:rPr/>
        <w:t xml:space="preserve">Voluntary organisations and other recipients of grants for activity funds in 2025 must submit a final report no later than 1 April 2026. Grants for activities for children in asylum reception centres are regulated in the Regulations relating to grants for activities for children in asylum reception centres (</w:t>
      </w:r>
      <w:hyperlink r:id="rId8" w:history="1">
        <w:r>
          <w:rPr>
            <w:color w:val="var(--word-link)"/>
          </w:rPr>
          <w:t xml:space="preserve">external website</w:t>
        </w:r>
      </w:hyperlink>
      <w:r>
        <w:rPr/>
        <w:t xml:space="preserve">). The final report must be submitted as soon as possible after the activities have been completed, but no later than 1 April 2026. The reports are sent to </w:t>
      </w:r>
      <w:hyperlink r:id="rId9" w:history="1">
        <w:r>
          <w:rPr>
            <w:color w:val="var(--word-link)"/>
          </w:rPr>
          <w:t xml:space="preserve">udi@udi.no</w:t>
        </w:r>
      </w:hyperlink>
      <w:r>
        <w:rPr/>
        <w:t xml:space="preserve">.  The purpose of the reports is to: </w:t>
      </w:r>
    </w:p>
    <w:p>
      <w:pPr>
        <w:numPr>
          <w:ilvl w:val="0"/>
          <w:numId w:val="4"/>
        </w:numPr>
      </w:pPr>
      <w:r>
        <w:rPr/>
        <w:t xml:space="preserve">provide the UDI with an overview of the implementation of the activity(s) you have received a grant to carry out</w:t>
      </w:r>
    </w:p>
    <w:p>
      <w:pPr>
        <w:numPr>
          <w:ilvl w:val="0"/>
          <w:numId w:val="4"/>
        </w:numPr>
      </w:pPr>
      <w:r>
        <w:rPr/>
        <w:t xml:space="preserve">provide the UDI with a basis for assessing goal attainment (cf. Sections 1 (</w:t>
      </w:r>
      <w:hyperlink r:id="rId10" w:history="1">
        <w:r>
          <w:rPr>
            <w:color w:val="var(--word-link)"/>
          </w:rPr>
          <w:t xml:space="preserve">external website</w:t>
        </w:r>
      </w:hyperlink>
      <w:r>
        <w:rPr/>
        <w:t xml:space="preserve">) and 3) of the Regulations (</w:t>
      </w:r>
      <w:hyperlink r:id="rId11" w:history="1">
        <w:r>
          <w:rPr>
            <w:color w:val="var(--word-link)"/>
          </w:rPr>
          <w:t xml:space="preserve">external website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verify that the grant is used in accordance with the conditions for the award.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Norwegian Directorate of Immigration | Utlendingsdirektoratet (22 September, 2025), Rapportering på tilskudd for gjennomføring av aktiviteter for barn i asylmottak [Reporting on grants for the implementation of activities for children in asylum reception centres],</w:t>
      </w:r>
      <w:hyperlink r:id="rId12" w:history="1">
        <w:r>
          <w:rPr>
            <w:color w:val="var(--word-link)"/>
          </w:rPr>
          <w:t xml:space="preserve">https://www.udi.no/aktuelt/maler-for-rapportering-paa-tilskudd-til-frivillige-organisasjoner-for-gjennomforing-av-aktiviteter-for-barn-i-asylmottak/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F1F8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4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di-requests-reports-activities-undertaken-under-grant-funds-children-reception" TargetMode="External"/><Relationship Id="rId8" Type="http://schemas.openxmlformats.org/officeDocument/2006/relationships/hyperlink" Target="https://lovdata.no/forskrift/2020-12-17-2921" TargetMode="External"/><Relationship Id="rId9" Type="http://schemas.openxmlformats.org/officeDocument/2006/relationships/hyperlink" Target="mailto:udi@udi.no" TargetMode="External"/><Relationship Id="rId10" Type="http://schemas.openxmlformats.org/officeDocument/2006/relationships/hyperlink" Target="https://lovdata.no/forskrift/2020-12-17-2921/%C2%A71" TargetMode="External"/><Relationship Id="rId11" Type="http://schemas.openxmlformats.org/officeDocument/2006/relationships/hyperlink" Target="https://lovdata.no/forskrift/2020-12-17-2921/%C2%A73" TargetMode="External"/><Relationship Id="rId12" Type="http://schemas.openxmlformats.org/officeDocument/2006/relationships/hyperlink" Target="https://www.udi.no/aktuelt/maler-for-rapportering-paa-tilskudd-til-frivillige-organisasjoner-for-gjennomforing-av-aktiviteter-for-barn-i-asylmottak/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2026-07-08T05:20:46+00:00</dcterms:created>
  <dcterms:modified xsi:type="dcterms:W3CDTF">2026-07-08T05:20:46+00:00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