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EU Court of Justice ruled that the designation of a country as safe must be subject to judicial review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CJEU </w:t>
      </w:r>
      <w:hyperlink r:id="rId9" w:history="1">
        <w:r>
          <w:rPr>
            <w:color w:val="var(--word-link)"/>
          </w:rPr>
          <w:t xml:space="preserve">ruled</w:t>
        </w:r>
      </w:hyperlink>
      <w:r>
        <w:rPr/>
        <w:t xml:space="preserve"> that a third country can be designated as a safe country of origin by legislative act if that act is subject to effective judicial review; the sources on which the designation is based must be sufficiently accessible to both the applicant and the competent judicial authority; and a third country may not be designated as safe if it does not satisfy, for certain categories of persons, the material conditions required for such a designation.</w:t>
      </w:r>
      <w:br/>
      <w:br/>
      <w:r>
        <w:rPr/>
        <w:t xml:space="preserve">See European Union, Court of Justice of the European Union [CJEU], </w:t>
      </w:r>
      <w:hyperlink r:id="rId10" w:history="1">
        <w:r>
          <w:rPr>
            <w:color w:val="var(--word-link)"/>
          </w:rPr>
          <w:t xml:space="preserve">LC [Alace] and CP [Canpelli] v Territorial Commission of Rome</w:t>
        </w:r>
      </w:hyperlink>
      <w:r>
        <w:rPr/>
        <w:t xml:space="preserve">, Joined cases C-758/24 and C-759/24, ECLI:EU:C:2025:260, 01 August 2025. Link redirects to the English summary in the EUAA Case Law Database.</w:t>
      </w:r>
      <w:b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Court of Justice of the European Union (1 August, 2025), [LC [Alace] and CP [Canpelli] v Territorial Commission of Rome],</w:t>
      </w:r>
      <w:hyperlink r:id="rId11" w:history="1">
        <w:r>
          <w:rPr>
            <w:color w:val="var(--word-link)"/>
          </w:rPr>
          <w:t xml:space="preserve">https://curia.europa.eu/juris/document/document.jsf;jsessionid=47CE87BEBF94219A692B413660ADC143?text=&amp;docid=303022&amp;pageIndex=0&amp;doclang=FR&amp;mode=lst&amp;dir=&amp;occ=first&amp;part=1&amp;cid=9079081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01.08.2025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Italy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Safe country concept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Jurisprudence</w:t>
      </w:r>
    </w:p>
    <w:sectPr>
      <w:headerReference w:type="default" r:id="rId12"/>
      <w:footerReference w:type="default" r:id="rId13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E671E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taly/eu-court-justice-ruled-designation-country-safe-must-be-subject-judicial-review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curia.europa.eu/jcms/upload/docs/application/pdf/2025-08/cp250103en.pdf" TargetMode="External"/><Relationship Id="rId10" Type="http://schemas.openxmlformats.org/officeDocument/2006/relationships/hyperlink" Target="https://caselaw.euaa.europa.eu/pages/viewcaselaw.aspx?CaseLawID=5152" TargetMode="External"/><Relationship Id="rId11" Type="http://schemas.openxmlformats.org/officeDocument/2006/relationships/hyperlink" Target="https://curia.europa.eu/juris/document/document.jsf;jsessionid=47CE87BEBF94219A692B413660ADC143?text=&amp;docid=303022&amp;pageIndex=0&amp;doclang=FR&amp;mode=lst&amp;dir=&amp;occ=first&amp;part=1&amp;cid=9079081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2026-07-07T06:25:10+00:00</dcterms:created>
  <dcterms:modified xsi:type="dcterms:W3CDTF">2026-07-07T06:25:10+00:00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