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Border Violence Monitoring Network publishes its monthly report for June 2025 with updates on Croatia zzzzzz</w:t>
        </w:r>
      </w:hyperlink>
    </w:p>
    <w:p>
      <w:pPr/>
      <w:r>
        <w:rPr/>
        <w:t xml:space="preserve">On 14 August 2025, the BVMN published its June 2025 monthly report, documenting ongoing human rights violations by Croatian authorities during pushbacks at the Bosnian-Croatian border. The BVMN reported widespread patterns of physical abuse, intimidation, theft and destruction of personal belongings conducted by the Croatian authorities. The BVMN member organisation Collective Aid recorded testimonies of migrants experiencing multiple pushbacks, describing the same routine of beatings, theft and expulsion, without any assessment of their asylum requests or protection needs.</w:t>
      </w:r>
    </w:p>
    <w:p>
      <w:pPr/>
      <w:r>
        <w:rPr>
          <w:b w:val="1"/>
          <w:bCs w:val="1"/>
        </w:rPr>
        <w:t xml:space="preserve">Source(s)</w:t>
      </w:r>
    </w:p>
    <w:p>
      <w:pPr>
        <w:numPr>
          <w:ilvl w:val="0"/>
          <w:numId w:val="4"/>
        </w:numPr>
      </w:pPr>
      <w:r>
        <w:rPr/>
        <w:t xml:space="preserve">Border Violence Monitoring Network (14 August, 2025), [Balkan Regional Report – June 2025],</w:t>
      </w:r>
      <w:hyperlink r:id="rId8" w:history="1">
        <w:r>
          <w:rPr>
            <w:color w:val="var(--word-link)"/>
          </w:rPr>
          <w:t xml:space="preserve">https://borderviolence.eu/reports/balkan-regional-report-june-2025</w:t>
        </w:r>
      </w:hyperlink>
    </w:p>
    <w:p>
      <w:pPr/>
      <w:r>
        <w:rPr>
          <w:b w:val="1"/>
          <w:bCs w:val="1"/>
        </w:rPr>
        <w:t xml:space="preserve">Date of development</w:t>
      </w:r>
    </w:p>
    <w:p>
      <w:pPr/>
      <w:r>
        <w:rPr/>
        <w:t xml:space="preserve">14.08.2025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3A3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border-violence-monitoring-network-publishes-its-monthly-report-june-2025" TargetMode="External"/><Relationship Id="rId8" Type="http://schemas.openxmlformats.org/officeDocument/2006/relationships/hyperlink" Target="https://borderviolence.eu/reports/balkan-regional-report-june-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2026-07-07T18:23:25+00:00</dcterms:created>
  <dcterms:modified xsi:type="dcterms:W3CDTF">2026-07-07T18:23:25+00:00</dcterms:modified>
</cp:coreProperties>
</file>

<file path=docProps/custom.xml><?xml version="1.0" encoding="utf-8"?>
<Properties xmlns="http://schemas.openxmlformats.org/officeDocument/2006/custom-properties" xmlns:vt="http://schemas.openxmlformats.org/officeDocument/2006/docPropsVTypes"/>
</file>