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Bulgaria to resettle up to 25 third-country nationals under AMIF project</w:t>
        </w:r>
      </w:hyperlink>
    </w:p>
    <w:p>
      <w:pPr/>
      <w:r>
        <w:rPr/>
        <w:t xml:space="preserve">The State Agency for Refugees (SAR) is continuing work on the resettlement project launched in September 2024 under Bulgaria’s Asylum, Migration and Integration Fund (AMIF) 2021–2027. In line with European regulations and the national mechanism for implementing Bulgaria’s resettlement commitments, up to 25 third-country nationals are expected to be resettled in the country.</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(26 August, 2025), Солидарност: Държавната агенция за бежанците продължава работа по проекта за презаселване на граждани от трети страни [Solidarity: The State Agency for Refugees Continues Work on the Resettlement Project for Third-Country Nationals],</w:t>
      </w:r>
      <w:hyperlink r:id="rId8" w:history="1">
        <w:r>
          <w:rPr>
            <w:color w:val="0444c4"/>
            <w:u w:val="single"/>
          </w:rPr>
          <w:t xml:space="preserve">https://aref.government.bg/en/node/956</w:t>
        </w:r>
      </w:hyperlink>
    </w:p>
    <w:p>
      <w:pPr/>
      <w:r>
        <w:rPr>
          <w:b w:val="1"/>
          <w:bCs w:val="1"/>
        </w:rPr>
        <w:t xml:space="preserve">Date of development</w:t>
      </w:r>
    </w:p>
    <w:p>
      <w:pPr/>
      <w:r>
        <w:rPr/>
        <w:t xml:space="preserve">26.08.2025</w:t>
      </w:r>
    </w:p>
    <w:p>
      <w:pPr/>
      <w:r>
        <w:rPr>
          <w:b w:val="1"/>
          <w:bCs w:val="1"/>
        </w:rPr>
        <w:t xml:space="preserve">Country</w:t>
      </w:r>
    </w:p>
    <w:p>
      <w:pPr/>
      <w:r>
        <w:rPr/>
        <w:t xml:space="preserve">Bulgaria</w:t>
      </w:r>
    </w:p>
    <w:p>
      <w:pPr/>
      <w:r>
        <w:rPr>
          <w:b w:val="1"/>
          <w:bCs w:val="1"/>
        </w:rPr>
        <w:t xml:space="preserve">Thematic area(s)</w:t>
      </w:r>
    </w:p>
    <w:p>
      <w:pPr/>
      <w:r>
        <w:rPr/>
        <w:t xml:space="preserve">Resettlement and humanitarian admission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0108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bulgaria-resettle-25-third-country-nationals-under-amif-project" TargetMode="External"/><Relationship Id="rId8" Type="http://schemas.openxmlformats.org/officeDocument/2006/relationships/hyperlink" Target="https://aref.government.bg/en/node/95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2026-10-15T08:13:40+00:00</dcterms:created>
  <dcterms:modified xsi:type="dcterms:W3CDTF">2026-10-15T08:13:40+00:00</dcterms:modified>
</cp:coreProperties>
</file>

<file path=docProps/custom.xml><?xml version="1.0" encoding="utf-8"?>
<Properties xmlns="http://schemas.openxmlformats.org/officeDocument/2006/custom-properties" xmlns:vt="http://schemas.openxmlformats.org/officeDocument/2006/docPropsVTypes"/>
</file>