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According to the announcement of the Refugee Appeals Board: on 9 December 2024, the Refugee Board decided to suspend the processing of cases concerning persons from Syria due to the very uncertain situation in the country following the fall of the Assad regime. </w:t>
      </w:r>
    </w:p>
    <w:p>
      <w:pPr/>
      <w:r>
        <w:rPr/>
        <w:t xml:space="preserve">Given the time that has elapsed since the decision to suspend, combined with the information currently available about the situation in Syria, the Refugee Board finds that there is no longer a basis for maintaining the suspension of the cases in the Board. </w:t>
      </w:r>
    </w:p>
    <w:p>
      <w:pPr/>
      <w:r>
        <w:rPr/>
        <w:t xml:space="preserve">The Board has also decided that the cases should be remitted for renewed consideration in the first instance by the Danish Immigration Service, as the appealed decisions were made at a time prior to the change of power in the country, and thus concern a completely different political and security situation, which the Danish Immigration Service has not had the opportunity to address in the first instance. The repatriation includes approximately 75 personal cases. </w:t>
      </w:r>
    </w:p>
    <w:p>
      <w:pPr/>
      <w:r>
        <w:rPr/>
        <w:t xml:space="preserve">The Refugee Board has not addressed whether there is currently a basis for such a renewed first-instance assessment. The Board has also decided to lift the postponement of the departure deadline for persons in a position to be deported to Syria in cases where the Board has upheld decisions to refuse a residence permit under Section 7 (asylum) of the Aliens Act or to withdraw, refuse an extension or lapse under the same provision, and to resume the processing of requests for re-admission. The decision covers approximately 30 individual cases.</w:t>
      </w:r>
    </w:p>
    <w:p>
      <w:pPr/>
      <w:r>
        <w:rPr>
          <w:b w:val="1"/>
          <w:bCs w:val="1"/>
        </w:rPr>
        <w:t xml:space="preserve">Source(s)</w:t>
      </w:r>
    </w:p>
    <w:p>
      <w:pPr>
        <w:numPr>
          <w:ilvl w:val="0"/>
          <w:numId w:val="4"/>
        </w:numPr>
      </w:pPr>
      <w:r>
        <w:rPr/>
        <w:t xml:space="preserve">Refugee Appeals Board | Flygtningenævnet (1 July, 2025), Flygtningenævnet ophæver berostillelsen af sager vedrørende Syrien [Refugee Board lifts suspension of cases concerning Syria],</w:t>
      </w:r>
      <w:hyperlink r:id="rId8" w:history="1">
        <w:r>
          <w:rPr>
            <w:color w:val="var(--word-link)"/>
          </w:rPr>
          <w:t xml:space="preserve">https://fln.dk/da/Nyheder/Nyhedsarkiv/2025/010725</w:t>
        </w:r>
      </w:hyperlink>
    </w:p>
    <w:p>
      <w:pPr/>
      <w:r>
        <w:rPr>
          <w:b w:val="1"/>
          <w:bCs w:val="1"/>
        </w:rPr>
        <w:t xml:space="preserve">Date of development</w:t>
      </w:r>
    </w:p>
    <w:p>
      <w:pPr/>
      <w:r>
        <w:rPr/>
        <w:t xml:space="preserve">01.07.2025</w:t>
      </w:r>
    </w:p>
    <w:p>
      <w:pPr/>
      <w:r>
        <w:rPr>
          <w:b w:val="1"/>
          <w:bCs w:val="1"/>
        </w:rPr>
        <w:t xml:space="preserve">Country</w:t>
      </w:r>
    </w:p>
    <w:p>
      <w:pPr/>
      <w:r>
        <w:rPr/>
        <w:t xml:space="preserve">Denmark</w:t>
      </w:r>
    </w:p>
    <w:p>
      <w:pPr/>
      <w:r>
        <w:rPr>
          <w:b w:val="1"/>
          <w:bCs w:val="1"/>
        </w:rPr>
        <w:t xml:space="preserve">Thematic area(s)</w:t>
      </w:r>
    </w:p>
    <w:p>
      <w:pPr/>
      <w:r>
        <w:rPr/>
        <w:t xml:space="preserve">First instance determination, Assessment of applications, Safe country concept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713E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fln.dk/da/Nyheder/Nyhedsarkiv/2025/010725"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2026-07-07T04:09:15+00:00</dcterms:created>
  <dcterms:modified xsi:type="dcterms:W3CDTF">2026-07-07T04:09:15+00:00</dcterms:modified>
</cp:coreProperties>
</file>

<file path=docProps/custom.xml><?xml version="1.0" encoding="utf-8"?>
<Properties xmlns="http://schemas.openxmlformats.org/officeDocument/2006/custom-properties" xmlns:vt="http://schemas.openxmlformats.org/officeDocument/2006/docPropsVTypes"/>
</file>