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proposes a streamlined mechanism for information exchanges between stakeholders zzzzzz</w:t>
        </w:r>
      </w:hyperlink>
    </w:p>
    <w:p>
      <w:pPr/>
      <w:hyperlink r:id="rId8" w:history="1">
        <w:r>
          <w:rPr>
            <w:color w:val="var(--word-link)"/>
          </w:rPr>
          <w:t xml:space="preserve"> Go back to timeline</w:t>
        </w:r>
      </w:hyperlink>
    </w:p>
    <w:p>
      <w:pPr/>
      <w:r>
        <w:rPr/>
        <w:t xml:space="preserve">The Ministry of the Interior submitted a proposal for public comments on a mechanism for information exchanges between the police and other authorities. The amendments will bring changes to the Police Act, the Police Personal Data Act and then the legal framework of the Border Guard and Customs. The changes aim at ensuring a more efficient and effective exchange of information between the police and other stakeholders, on crime prevention, The Finnish Immigration Service will be granted the right to receive information about certain wanted persons and also the right to disclose such information to the police. Thus, the Act on the Processing of Personal Data by the Immigration Service will also amended.</w:t>
      </w:r>
    </w:p>
    <w:p>
      <w:pPr/>
      <w:r>
        <w:rPr>
          <w:b w:val="1"/>
          <w:bCs w:val="1"/>
        </w:rPr>
        <w:t xml:space="preserve">Source(s)</w:t>
      </w:r>
    </w:p>
    <w:p>
      <w:pPr>
        <w:numPr>
          <w:ilvl w:val="0"/>
          <w:numId w:val="4"/>
        </w:numPr>
      </w:pPr>
      <w:r>
        <w:rPr/>
        <w:t xml:space="preserve">Ministry of the Interior | Sisäministeriö (4 July, 2025), Viranomaisten tiedonvaihtoa tehostetaan – esitys lausuntokierrokselle [Exchange of information between authorities to be enhanced – proposal circulated for comments],</w:t>
      </w:r>
      <w:hyperlink r:id="rId9" w:history="1">
        <w:r>
          <w:rPr>
            <w:color w:val="var(--word-link)"/>
          </w:rPr>
          <w:t xml:space="preserve">https://intermin.fi/-/viranomaisten-tiedonvaihtoa-tehostetaan-esitys-lausuntokierrokselle</w:t>
        </w:r>
      </w:hyperlink>
    </w:p>
    <w:p>
      <w:pPr/>
      <w:r>
        <w:rPr>
          <w:b w:val="1"/>
          <w:bCs w:val="1"/>
        </w:rPr>
        <w:t xml:space="preserve">Date of development</w:t>
      </w:r>
    </w:p>
    <w:p>
      <w:pPr/>
      <w:r>
        <w:rPr/>
        <w:t xml:space="preserve">04.07.2025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94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proposes-streamlined-mechanism-information-exchanges-between" TargetMode="External"/><Relationship Id="rId8" Type="http://schemas.openxmlformats.org/officeDocument/2006/relationships/hyperlink" Target="/developments" TargetMode="External"/><Relationship Id="rId9" Type="http://schemas.openxmlformats.org/officeDocument/2006/relationships/hyperlink" Target="https://intermin.fi/-/viranomaisten-tiedonvaihtoa-tehostetaan-esitys-lausuntokierroksel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2026-07-07T11:56:47+00:00</dcterms:created>
  <dcterms:modified xsi:type="dcterms:W3CDTF">2026-07-07T11:56:47+00:00</dcterms:modified>
</cp:coreProperties>
</file>

<file path=docProps/custom.xml><?xml version="1.0" encoding="utf-8"?>
<Properties xmlns="http://schemas.openxmlformats.org/officeDocument/2006/custom-properties" xmlns:vt="http://schemas.openxmlformats.org/officeDocument/2006/docPropsVTypes"/>
</file>