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19 July 2025 the new Act on Temporary Protection of Displaced Persons enters into force, bringing many new features, especially for citizens of Ukraine who were granted asylum in Slovenia since the Russian Federation's aggression against Ukraine.</w:t>
      </w:r>
    </w:p>
    <w:p>
      <w:pPr/>
      <w:r>
        <w:rPr/>
        <w:t xml:space="preserve">On Wednesday 16 July the Office of the Government of the Republic of Slovenia for the Care and Integration of Migrants held a series of lectures and presentations brought about by two implementing regulations which will also change:</w:t>
      </w:r>
    </w:p>
    <w:p>
      <w:pPr/>
      <w:r>
        <w:rPr/>
        <w:t xml:space="preserve">The Regulation on the Method of Exercising and Ensuring the Rights of Applicants for Temporary Protection and Persons with Temporary Protection (Adopted 17 July, in force since 19 July, available </w:t>
      </w:r>
      <w:hyperlink r:id="rId8" w:history="1">
        <w:r>
          <w:rPr>
            <w:color w:val="var(--word-link)"/>
          </w:rPr>
          <w:t xml:space="preserve">here</w:t>
        </w:r>
      </w:hyperlink>
      <w:r>
        <w:rPr/>
        <w:t xml:space="preserve">)</w:t>
      </w:r>
    </w:p>
    <w:p>
      <w:pPr/>
      <w:r>
        <w:rPr/>
        <w:t xml:space="preserve">The Regulation on the House Rules of Accommodation Centers and Other Accommodation Facilities for Applicants for Temporary Protection. (Adopted 17 July, in force since 19 July,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Government of the Republic of Slovenia | Vlada Republike Slovenije (17 July, 2025), Predstavitev sprememb zakona o začasni zaščiti razseljenih oseb [Presentation of amendments to the Act on Temporary Protection of Displaced Persons],</w:t>
      </w:r>
      <w:hyperlink r:id="rId10" w:history="1">
        <w:r>
          <w:rPr>
            <w:color w:val="var(--word-link)"/>
          </w:rPr>
          <w:t xml:space="preserve">https://www.gov.si/novice/2025-07-17-predstavitev-sprememb-zakona-o-zacasni-zasciti-razseljenih-oseb/</w:t>
        </w:r>
      </w:hyperlink>
    </w:p>
    <w:p>
      <w:pPr/>
      <w:r>
        <w:rPr>
          <w:b w:val="1"/>
          <w:bCs w:val="1"/>
        </w:rPr>
        <w:t xml:space="preserve">Date of development</w:t>
      </w:r>
    </w:p>
    <w:p>
      <w:pPr/>
      <w:r>
        <w:rPr/>
        <w:t xml:space="preserve">17.07.2025</w:t>
      </w:r>
    </w:p>
    <w:p>
      <w:pPr/>
      <w:r>
        <w:rPr>
          <w:b w:val="1"/>
          <w:bCs w:val="1"/>
        </w:rPr>
        <w:t xml:space="preserve">Country</w:t>
      </w:r>
    </w:p>
    <w:p>
      <w:pPr/>
      <w:r>
        <w:rPr/>
        <w:t xml:space="preserve">Slovenia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BA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pisrs.si/pregledPredpisa?id=URED9379" TargetMode="External"/><Relationship Id="rId9" Type="http://schemas.openxmlformats.org/officeDocument/2006/relationships/hyperlink" Target="https://pisrs.si/pregledPredpisa?id=URED9380" TargetMode="External"/><Relationship Id="rId10" Type="http://schemas.openxmlformats.org/officeDocument/2006/relationships/hyperlink" Target="https://www.gov.si/novice/2025-07-17-predstavitev-sprememb-zakona-o-zacasni-zasciti-razseljenih-oseb/"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2026-07-07T06:14:30+00:00</dcterms:created>
  <dcterms:modified xsi:type="dcterms:W3CDTF">2026-07-07T06:14:30+00:00</dcterms:modified>
</cp:coreProperties>
</file>

<file path=docProps/custom.xml><?xml version="1.0" encoding="utf-8"?>
<Properties xmlns="http://schemas.openxmlformats.org/officeDocument/2006/custom-properties" xmlns:vt="http://schemas.openxmlformats.org/officeDocument/2006/docPropsVTypes"/>
</file>