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UN published a report on Latvia's treatment of foreigners, migrants, refugees and asylum seekers</w:t>
        </w:r>
      </w:hyperlink>
    </w:p>
    <w:p>
      <w:pPr/>
      <w:r>
        <w:rPr/>
        <w:t xml:space="preserve">On 18 July 2025, the UN Commission on Human Rights released its fourth report on Latvia. The report raises serious concerns about human rights violations at the Latvian-Belarusian border during the 2021/2023 state of emergency, including instances of refoulement, ill-treatment (e.g. alleged use of electric shocks), and lack of basic necessities and asylum access. It also highlights that detained asylum seekers lack free legal aid, hindering access to justice. </w:t>
      </w:r>
    </w:p>
    <w:p>
      <w:pPr/>
      <w:r>
        <w:rPr/>
        <w:t xml:space="preserve">The Commission recommends that Latvia: </w:t>
      </w:r>
    </w:p>
    <w:p>
      <w:pPr>
        <w:numPr>
          <w:ilvl w:val="0"/>
          <w:numId w:val="4"/>
        </w:numPr>
      </w:pPr>
      <w:r>
        <w:rPr/>
        <w:t xml:space="preserve">Guarantee access to territory and fair asylum procedures, upholding the principle of non-refoulement at all times;</w:t>
      </w:r>
    </w:p>
    <w:p>
      <w:pPr>
        <w:numPr>
          <w:ilvl w:val="0"/>
          <w:numId w:val="4"/>
        </w:numPr>
      </w:pPr>
      <w:r>
        <w:rPr/>
        <w:t xml:space="preserve">Independently investigate all reports of refoulement and abuse;</w:t>
      </w:r>
    </w:p>
    <w:p>
      <w:pPr>
        <w:numPr>
          <w:ilvl w:val="0"/>
          <w:numId w:val="4"/>
        </w:numPr>
      </w:pPr>
      <w:r>
        <w:rPr/>
        <w:t xml:space="preserve">Provide training for border officials on refugee and asylum protections;</w:t>
      </w:r>
    </w:p>
    <w:p>
      <w:pPr>
        <w:numPr>
          <w:ilvl w:val="0"/>
          <w:numId w:val="4"/>
        </w:numPr>
      </w:pPr>
      <w:r>
        <w:rPr/>
        <w:t xml:space="preserve">Limit detention of asylum seekers to exceptional cases and ensure legal aid is available throughout the process.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I want to help refugees | Gribu palīdzēt bēgļiem (21 July, 2025), ANO Cilvēktiesību komisijas jaunākajā ziņojumā publicēti secinājumi par Latvijas attieksmi pret ārvalstniekiem, migrantiem, bēgļiem un patvēruma meklētājiem [The latest report of the UN Human Rights Commission publishes conclusions on Latvia's treatment of foreigners, migrants, refugees and asylum seekers],</w:t>
      </w:r>
      <w:hyperlink r:id="rId8" w:history="1">
        <w:r>
          <w:rPr>
            <w:color w:val="0444c4"/>
            <w:u w:val="single"/>
          </w:rPr>
          <w:t xml:space="preserve">https://gribupalidzetbegliem.lv/2025/07/21/ano-cilvektiesibu-komisijas-jaunakaja-zinojuma-publiceti-secinajumi-par-latvijas-attieksmi-pret-arvalstniekiem-migrantiem-begliem-un-patveruma-mekletajiem/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21.07.2025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Latvia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Access to territory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1690D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6D698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atvia/un-published-report-latvias-treatment-foreigners-migrants-refugees-and-asylum" TargetMode="External"/><Relationship Id="rId8" Type="http://schemas.openxmlformats.org/officeDocument/2006/relationships/hyperlink" Target="https://gribupalidzetbegliem.lv/2025/07/21/ano-cilvektiesibu-komisijas-jaunakaja-zinojuma-publiceti-secinajumi-par-latvijas-attieksmi-pret-arvalstniekiem-migrantiem-begliem-un-patveruma-mekletajiem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2026-10-15T02:06:48+00:00</dcterms:created>
  <dcterms:modified xsi:type="dcterms:W3CDTF">2026-10-15T02:06:48+00:00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