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opened e-consultations for the 2030 Migration and Asylum Management Plan zzzzzz</w:t>
        </w:r>
      </w:hyperlink>
    </w:p>
    <w:p>
      <w:pPr/>
      <w:hyperlink r:id="rId8" w:history="1">
        <w:r>
          <w:rPr>
            <w:color w:val="var(--word-link)"/>
          </w:rPr>
          <w:t xml:space="preserve"> Go back to timeline</w:t>
        </w:r>
      </w:hyperlink>
    </w:p>
    <w:p>
      <w:pPr/>
      <w:r>
        <w:rPr/>
        <w:t xml:space="preserve">The Croatian Ministry of the Interior released its Migration and Asylum Management Plan until 2030, along with an Action Plan, for public consultation to ensure a transparent and inclusive adoption process. This is Croatia’s first comprehensive strategic document addressing migration and asylum in a systematic way for the medium and long term.</w:t>
      </w:r>
    </w:p>
    <w:p>
      <w:pPr/>
      <w:r>
        <w:rPr/>
        <w:t xml:space="preserve">The plan aligns with the EU's new legislative framework and addresses current security, economic and humanitarian challenges. It was developed with input from all relevant state bodies under the coordination of the Ministry of the Interior. It outlines five strategic goals:</w:t>
      </w:r>
    </w:p>
    <w:p>
      <w:pPr>
        <w:numPr>
          <w:ilvl w:val="0"/>
          <w:numId w:val="4"/>
        </w:numPr>
      </w:pPr>
      <w:r>
        <w:rPr/>
        <w:t xml:space="preserve">Combatting irregular migration</w:t>
      </w:r>
    </w:p>
    <w:p>
      <w:pPr>
        <w:numPr>
          <w:ilvl w:val="0"/>
          <w:numId w:val="4"/>
        </w:numPr>
      </w:pPr>
      <w:r>
        <w:rPr/>
        <w:t xml:space="preserve">Ensuring an effective and fair asylum system</w:t>
      </w:r>
    </w:p>
    <w:p>
      <w:pPr>
        <w:numPr>
          <w:ilvl w:val="0"/>
          <w:numId w:val="4"/>
        </w:numPr>
      </w:pPr>
      <w:r>
        <w:rPr/>
        <w:t xml:space="preserve">Promoting regular migration</w:t>
      </w:r>
    </w:p>
    <w:p>
      <w:pPr>
        <w:numPr>
          <w:ilvl w:val="0"/>
          <w:numId w:val="4"/>
        </w:numPr>
      </w:pPr>
      <w:r>
        <w:rPr/>
        <w:t xml:space="preserve">Enhancing integration and inclusion</w:t>
      </w:r>
    </w:p>
    <w:p>
      <w:pPr>
        <w:numPr>
          <w:ilvl w:val="0"/>
          <w:numId w:val="4"/>
        </w:numPr>
      </w:pPr>
      <w:r>
        <w:rPr/>
        <w:t xml:space="preserve">Strengthening cooperation with third countries</w:t>
      </w:r>
      <w:br/>
      <w:r>
        <w:rPr/>
        <w:t xml:space="preserve"> </w:t>
      </w:r>
    </w:p>
    <w:p>
      <w:pPr/>
      <w:r>
        <w:rPr/>
        <w:t xml:space="preserve">An Inter-Ministerial Working Group, which has already been established for the implementation of the Pact on Migration and Asylum and is led by the Ministry of the Interior, will oversee implementation and provide annual progress reports to ensure the plan remains transparent, controlled and measurable.</w:t>
      </w:r>
    </w:p>
    <w:p>
      <w:pPr/>
      <w:r>
        <w:rPr/>
        <w:t xml:space="preserve"> </w:t>
      </w:r>
    </w:p>
    <w:p>
      <w:pPr/>
      <w:r>
        <w:rPr>
          <w:b w:val="1"/>
          <w:bCs w:val="1"/>
        </w:rPr>
        <w:t xml:space="preserve">Source(s)</w:t>
      </w:r>
    </w:p>
    <w:p>
      <w:pPr>
        <w:numPr>
          <w:ilvl w:val="0"/>
          <w:numId w:val="5"/>
        </w:numPr>
      </w:pPr>
      <w:r>
        <w:rPr/>
        <w:t xml:space="preserve">Ministry of the Interior | Ministarstvo unutarnjih poslova (26 July, 2025), Otvorena e-savjetovanja za Prijedlog Plana upravljanja migracijama i azilom do 2030. i Akcijski plan 2025. – 2027. Godine [Open e-consultations for the Proposal of the 2030 Migration and Asylum Management Plan and the Action Plan 2025-2027],</w:t>
      </w:r>
      <w:hyperlink r:id="rId9" w:history="1">
        <w:r>
          <w:rPr>
            <w:color w:val="var(--word-link)"/>
          </w:rPr>
          <w:t xml:space="preserve">https://mup.gov.hr/vijesti/otvorena-e-savjetovanja-za-prijedlog-plana-upravljanja-migracijama-i-azilom-do-2030-i-akcijski-plan-2025-2027-godine/294881</w:t>
        </w:r>
      </w:hyperlink>
    </w:p>
    <w:p>
      <w:pPr/>
      <w:r>
        <w:rPr>
          <w:b w:val="1"/>
          <w:bCs w:val="1"/>
        </w:rPr>
        <w:t xml:space="preserve">Date of development</w:t>
      </w:r>
    </w:p>
    <w:p>
      <w:pPr/>
      <w:r>
        <w:rPr/>
        <w:t xml:space="preserve">26.07.2025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Pact on Migration and Asylum, Asylum Migration Management Regulation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3AD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0B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ry-interior-opened-e-consultations-2030-migration-and-asylum-management" TargetMode="External"/><Relationship Id="rId8" Type="http://schemas.openxmlformats.org/officeDocument/2006/relationships/hyperlink" Target="/developments" TargetMode="External"/><Relationship Id="rId9" Type="http://schemas.openxmlformats.org/officeDocument/2006/relationships/hyperlink" Target="https://mup.gov.hr/vijesti/otvorena-e-savjetovanja-za-prijedlog-plana-upravljanja-migracijama-i-azilom-do-2030-i-akcijski-plan-2025-2027-godine/294881"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2026-07-07T08:27:45+00:00</dcterms:created>
  <dcterms:modified xsi:type="dcterms:W3CDTF">2026-07-07T08:27:45+00:00</dcterms:modified>
</cp:coreProperties>
</file>

<file path=docProps/custom.xml><?xml version="1.0" encoding="utf-8"?>
<Properties xmlns="http://schemas.openxmlformats.org/officeDocument/2006/custom-properties" xmlns:vt="http://schemas.openxmlformats.org/officeDocument/2006/docPropsVTypes"/>
</file>