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Slovakia</w:t>
      </w:r>
    </w:p>
    <w:p>
      <w:pPr>
        <w:pStyle w:val="Heading2"/>
      </w:pPr>
      <w:r>
        <w:rPr/>
        <w:t xml:space="preserve">Overview</w:t>
      </w:r>
    </w:p>
    <w:p>
      <w:pPr>
        <w:pStyle w:val="Heading2"/>
      </w:pPr>
      <w:r>
        <w:rPr/>
        <w:t xml:space="preserve">Relevant EU legislation</w:t>
      </w:r>
    </w:p>
    <w:p>
      <w:pPr/>
      <w:r>
        <w:rPr/>
        <w:t xml:space="preserve">Slovakia is bound by the Union Resettlement and Humanitarian Admission Framework Regulation (URF)</w:t>
      </w:r>
    </w:p>
    <w:p>
      <w:pPr>
        <w:pStyle w:val="Heading2"/>
      </w:pPr>
      <w:r>
        <w:rPr/>
        <w:t xml:space="preserve">National legislation</w:t>
      </w:r>
    </w:p>
    <w:p>
      <w:pPr/>
      <w:r>
        <w:rPr/>
        <w:t xml:space="preserve">Information is currently not available.</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The resettlement of refugees and humanitarian admission programmes are currently not implemented. In the past, humanitarian transfers were organised based on the trilateral treaty between Slovakia, UNHCR and the IOM. The last valid agreement on Humanitarian Transfers of Refugees in Need of International Protection through the Slovak Republic was signed on 18 November 2015.</w:t>
            </w:r>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r>
              <w:rPr/>
              <w:t xml:space="preserve">n/a</w:t>
            </w:r>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r>
              <w:rPr/>
              <w:t xml:space="preserve">n/a</w:t>
            </w:r>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r>
              <w:rPr/>
              <w:t xml:space="preserve">n/a</w:t>
            </w:r>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r>
              <w:rPr/>
              <w:t xml:space="preserve">n/a</w:t>
            </w:r>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r>
              <w:rPr/>
              <w:t xml:space="preserve">n/a</w:t>
            </w:r>
          </w:p>
        </w:tc>
      </w:tr>
    </w:tbl>
    <w:p>
      <w:pPr>
        <w:pStyle w:val="Heading2"/>
      </w:pPr>
      <w:r>
        <w:rPr/>
        <w:t xml:space="preserve">Programmes currently in place</w:t>
      </w:r>
    </w:p>
    <w:p>
      <w:pPr/>
      <w:r>
        <w:rPr/>
        <w:t xml:space="preserve">Slovakia does not implement resettlement or humanitarian admission programmes at the moment.</w:t>
      </w:r>
    </w:p>
    <w:p>
      <w:pPr>
        <w:pStyle w:val="Heading2"/>
      </w:pPr>
      <w:r>
        <w:rPr/>
        <w:t xml:space="preserve">National quotas on resettlement and humanitarian admissions</w:t>
      </w:r>
    </w:p>
    <w:p>
      <w:pPr>
        <w:pStyle w:val="Heading2"/>
      </w:pPr>
      <w:r>
        <w:rPr/>
        <w:t xml:space="preserve">National commitments for resettlement, humanitarian admissions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n/a</w:t>
            </w:r>
          </w:p>
        </w:tc>
        <w:tc>
          <w:tcPr>
            <w:tcW w:w="2268" w:type="dxa"/>
            <w:noWrap/>
          </w:tcPr>
          <w:p>
            <w:pPr/>
            <w:r>
              <w:rPr/>
              <w:t xml:space="preserve">n/a</w:t>
            </w:r>
          </w:p>
        </w:tc>
        <w:tc>
          <w:tcPr>
            <w:tcW w:w="2268" w:type="dxa"/>
            <w:noWrap/>
          </w:tcPr>
          <w:p>
            <w:pPr/>
            <w:r>
              <w:rPr/>
              <w:t xml:space="preserve">n/a</w:t>
            </w:r>
          </w:p>
        </w:tc>
      </w:tr>
      <w:tr>
        <w:trPr/>
        <w:tc>
          <w:tcPr>
            <w:tcW w:w="2268" w:type="dxa"/>
            <w:noWrap/>
          </w:tcPr>
          <w:p>
            <w:pPr/>
            <w:r>
              <w:rPr/>
              <w:t xml:space="preserve">Period 2026-2027</w:t>
            </w:r>
          </w:p>
        </w:tc>
        <w:tc>
          <w:tcPr>
            <w:tcW w:w="2268" w:type="dxa"/>
            <w:noWrap/>
          </w:tcPr>
          <w:p>
            <w:pPr/>
            <w:r>
              <w:rPr/>
              <w:t xml:space="preserve">n/a</w:t>
            </w:r>
          </w:p>
        </w:tc>
        <w:tc>
          <w:tcPr>
            <w:tcW w:w="2268" w:type="dxa"/>
            <w:noWrap/>
          </w:tcPr>
          <w:p>
            <w:pPr/>
            <w:r>
              <w:rPr/>
              <w:t xml:space="preserve">n/a</w:t>
            </w:r>
          </w:p>
        </w:tc>
        <w:tc>
          <w:tcPr>
            <w:tcW w:w="2268" w:type="dxa"/>
            <w:noWrap/>
          </w:tcPr>
          <w:p>
            <w:pPr/>
            <w:r>
              <w:rPr/>
              <w:t xml:space="preserve">n/a</w:t>
            </w:r>
          </w:p>
        </w:tc>
      </w:tr>
      <w:tr>
        <w:trPr/>
        <w:tc>
          <w:tcPr>
            <w:tcW w:w="2268" w:type="dxa"/>
            <w:noWrap/>
          </w:tcPr>
          <w:p>
            <w:pPr/>
            <w:r>
              <w:rPr/>
              <w:t xml:space="preserve">Period 2028-2029</w:t>
            </w:r>
          </w:p>
        </w:tc>
        <w:tc>
          <w:tcPr>
            <w:tcW w:w="2268" w:type="dxa"/>
            <w:noWrap/>
          </w:tcPr>
          <w:p>
            <w:pPr/>
            <w:r>
              <w:rPr/>
              <w:t xml:space="preserve">n/a</w:t>
            </w:r>
          </w:p>
        </w:tc>
        <w:tc>
          <w:tcPr>
            <w:tcW w:w="2268" w:type="dxa"/>
            <w:noWrap/>
          </w:tcPr>
          <w:p>
            <w:pPr/>
            <w:r>
              <w:rPr/>
              <w:t xml:space="preserve">n/a</w:t>
            </w:r>
          </w:p>
        </w:tc>
        <w:tc>
          <w:tcPr>
            <w:tcW w:w="2268" w:type="dxa"/>
            <w:noWrap/>
          </w:tcPr>
          <w:p>
            <w:pPr/>
            <w:r>
              <w:rPr/>
              <w:t xml:space="preserve">n/a</w:t>
            </w:r>
          </w:p>
        </w:tc>
      </w:tr>
    </w:tbl>
    <w:p>
      <w:pPr>
        <w:pStyle w:val="Heading2"/>
      </w:pPr>
      <w:r>
        <w:rPr/>
        <w:t xml:space="preserve">Procedural and practical arrangements</w:t>
      </w:r>
    </w:p>
    <w:p>
      <w:pPr>
        <w:pStyle w:val="Heading2"/>
      </w:pPr>
      <w:r>
        <w:rPr/>
        <w:t xml:space="preserve">The admission procedure</w:t>
      </w:r>
    </w:p>
    <w:p>
      <w:pPr/>
      <w:r>
        <w:rPr/>
        <w:t xml:space="preserve">n/a</w:t>
      </w:r>
    </w:p>
    <w:p>
      <w:pPr>
        <w:pStyle w:val="Heading2"/>
      </w:pPr>
      <w:r>
        <w:rPr/>
        <w:t xml:space="preserve">Type of protection granted and residence permit issued after the admission procedure</w:t>
      </w:r>
    </w:p>
    <w:p>
      <w:pPr/>
      <w:r>
        <w:rPr/>
        <w:t xml:space="preserve">Information is currently not available.</w:t>
      </w:r>
    </w:p>
    <w:p>
      <w:pPr>
        <w:pStyle w:val="Heading2"/>
      </w:pPr>
      <w:r>
        <w:rPr/>
        <w:t xml:space="preserve">Pre-departure assistance</w:t>
      </w:r>
    </w:p>
    <w:p>
      <w:pPr/>
      <w:r>
        <w:rPr/>
        <w:t xml:space="preserve">n/a</w:t>
      </w:r>
    </w:p>
    <w:p>
      <w:pPr>
        <w:pStyle w:val="Heading2"/>
      </w:pPr>
      <w:r>
        <w:rPr/>
        <w:t xml:space="preserve">Travel arrangements</w:t>
      </w:r>
    </w:p>
    <w:p>
      <w:pPr/>
      <w:r>
        <w:rPr/>
        <w:t xml:space="preserve">n/a</w:t>
      </w:r>
    </w:p>
    <w:p>
      <w:pPr>
        <w:pStyle w:val="Heading2"/>
      </w:pPr>
      <w:r>
        <w:rPr/>
        <w:t xml:space="preserve">Arrival and reception</w:t>
      </w:r>
    </w:p>
    <w:p>
      <w:pPr/>
      <w:r>
        <w:rPr/>
        <w:t xml:space="preserve">n/a</w:t>
      </w:r>
    </w:p>
    <w:p>
      <w:pPr>
        <w:pStyle w:val="Heading2"/>
      </w:pPr>
      <w:r>
        <w:rPr/>
        <w:t xml:space="preserve">Integration support to resettled and admitted refugees</w:t>
      </w:r>
    </w:p>
    <w:p>
      <w:pPr/>
      <w:r>
        <w:rPr/>
        <w:t xml:space="preserve">n/a</w:t>
      </w:r>
    </w:p>
    <w:p>
      <w:pPr>
        <w:pStyle w:val="Heading2"/>
      </w:pPr>
      <w:r>
        <w:rPr/>
        <w:t xml:space="preserve">Resettlement programmes</w:t>
      </w:r>
    </w:p>
    <w:p>
      <w:pPr/>
      <w:r>
        <w:rPr/>
        <w:t xml:space="preserve">n/a</w:t>
      </w:r>
    </w:p>
    <w:p>
      <w:pPr>
        <w:pStyle w:val="Heading2"/>
      </w:pPr>
      <w:r>
        <w:rPr/>
        <w:t xml:space="preserve">Humanitarian admission programmes</w:t>
      </w:r>
    </w:p>
    <w:p>
      <w:pPr/>
      <w:r>
        <w:rPr/>
        <w:t xml:space="preserve">n/a</w:t>
      </w:r>
    </w:p>
    <w:p>
      <w:pPr>
        <w:pStyle w:val="Heading2"/>
      </w:pPr>
      <w:r>
        <w:rPr/>
        <w:t xml:space="preserve">Complementary pathways</w:t>
      </w:r>
    </w:p>
    <w:p>
      <w:pPr>
        <w:pStyle w:val="Heading2"/>
      </w:pPr>
      <w:r>
        <w:rPr/>
        <w:t xml:space="preserve">Community sponsorship schemes related to state-led resettlement programmes</w:t>
      </w:r>
    </w:p>
    <w:p>
      <w:pPr/>
      <w:r>
        <w:rPr/>
        <w:t xml:space="preserve">n/a</w:t>
      </w:r>
    </w:p>
    <w:p>
      <w:pPr>
        <w:pStyle w:val="Heading2"/>
      </w:pPr>
      <w:r>
        <w:rPr/>
        <w:t xml:space="preserve">Community sponsorship schemes linked to civil society-led humanitarian admission programmes</w:t>
      </w:r>
    </w:p>
    <w:p>
      <w:pPr/>
      <w:r>
        <w:rPr/>
        <w:t xml:space="preserve">n/a</w:t>
      </w:r>
    </w:p>
    <w:p>
      <w:pPr>
        <w:pStyle w:val="Heading2"/>
      </w:pPr>
      <w:r>
        <w:rPr/>
        <w:t xml:space="preserve">Community sponsorship schemes linked to other complementary pathways</w:t>
      </w:r>
    </w:p>
    <w:p>
      <w:pPr/>
      <w:r>
        <w:rPr/>
        <w:t xml:space="preserve">n/a</w:t>
      </w:r>
    </w:p>
    <w:sectPr>
      <w:headerReference w:type="default" r:id="rId7"/>
      <w:footerReference w:type="default" r:id="rId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Resettlement and humanitarian admission - Slovakia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2026-07-12T10:18:47+00:00</dcterms:created>
  <dcterms:modified xsi:type="dcterms:W3CDTF">2026-07-12T10:18:47+00:00</dcterms:modified>
</cp:coreProperties>
</file>

<file path=docProps/custom.xml><?xml version="1.0" encoding="utf-8"?>
<Properties xmlns="http://schemas.openxmlformats.org/officeDocument/2006/custom-properties" xmlns:vt="http://schemas.openxmlformats.org/officeDocument/2006/docPropsVTypes"/>
</file>