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Asylum data published zzzzzz</w:t>
        </w:r>
      </w:hyperlink>
    </w:p>
    <w:p>
      <w:pPr/>
      <w:r>
        <w:rPr/>
        <w:t xml:space="preserve">CEAR published the report "More than figures" which analyses the asylum data in 2024. The report highlights that 167,366 people applied for asylum, which represents a slight increase compared to the previous year, despite alarmist forecasts. </w:t>
      </w:r>
    </w:p>
    <w:p>
      <w:pPr/>
      <w:r>
        <w:rPr/>
        <w:t xml:space="preserve">In addition, the organisation highlighted the increase in the recognition rate compared to the previous year, from 12 to 18.5%, although it regrets that it is still lower than the European average, which at the end of November was 40%.</w:t>
      </w:r>
    </w:p>
    <w:p>
      <w:pPr/>
      <w:r>
        <w:rPr/>
        <w:t xml:space="preserve">Read more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 and </w:t>
      </w:r>
      <w:hyperlink r:id="rId9" w:history="1">
        <w:r>
          <w:rPr>
            <w:color w:val="var(--word-link)"/>
          </w:rPr>
          <w:t xml:space="preserve">here</w:t>
        </w:r>
      </w:hyperlink>
      <w:r>
        <w:rPr/>
        <w:t xml:space="preserve">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Spanish Commission for Refugee Aid | Comisión Española de Ayuda al Refugiado (11 February, 2025), España solo registró un ligero aumento de solicitudes de asilo pese a las previsiones alarmistas [Spain only registered a slight increase in asylum applications despite alarmist forecasts],</w:t>
      </w:r>
      <w:hyperlink r:id="rId8" w:history="1">
        <w:r>
          <w:rPr>
            <w:color w:val="var(--word-link)"/>
          </w:rPr>
          <w:t xml:space="preserve">https://www.cear.es/noticias/datos-asilo-2024-ligero_aumento/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11.02.2025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87852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asylum-data-published" TargetMode="External"/><Relationship Id="rId8" Type="http://schemas.openxmlformats.org/officeDocument/2006/relationships/hyperlink" Target="https://www.cear.es/noticias/datos-asilo-2024-ligero_aumento/" TargetMode="External"/><Relationship Id="rId9" Type="http://schemas.openxmlformats.org/officeDocument/2006/relationships/hyperlink" Target="https://www.masquecifras.org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2026-07-12T06:13:02+00:00</dcterms:created>
  <dcterms:modified xsi:type="dcterms:W3CDTF">2026-07-12T06:13:02+00:00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