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government encourages municipalities to accommodate beneficiaries on international protection zzzzzz</w:t>
        </w:r>
      </w:hyperlink>
    </w:p>
    <w:p>
      <w:pPr/>
      <w:r>
        <w:rPr/>
        <w:t xml:space="preserve">Almost 17,500 beneficiaries are currently in the reception system, waiting to be accommodated by a municipality. </w:t>
      </w:r>
    </w:p>
    <w:p>
      <w:pPr/>
      <w:r>
        <w:rPr/>
        <w:t xml:space="preserve">The government provides municipalities with a one-off amount, when a beneficiary is accommodated. In addition, municipalities are reimbursed for the costs of transitionary accommodation. </w:t>
      </w:r>
    </w:p>
    <w:p>
      <w:pPr/>
      <w:r>
        <w:rPr/>
        <w:t xml:space="preserve">The government also investigates other alternative solutions, such as targeted housing for beneficiaries of international protection, to avoid additional pressure on the social housing programmes. Beneficiaries are expected to contribute to the costs of their accommodation.</w:t>
      </w:r>
    </w:p>
    <w:p>
      <w:pPr/>
      <w:r>
        <w:rPr>
          <w:b w:val="1"/>
          <w:bCs w:val="1"/>
        </w:rPr>
        <w:t xml:space="preserve">Source(s)</w:t>
      </w:r>
    </w:p>
    <w:p>
      <w:pPr>
        <w:numPr>
          <w:ilvl w:val="0"/>
          <w:numId w:val="4"/>
        </w:numPr>
      </w:pPr>
      <w:r>
        <w:rPr/>
        <w:t xml:space="preserve">Government | Rijksoverheid (14 February, 2025), Kabinet stimuleert gemeenten voor huisvesting statushouders [Cabinet encourages municipalities to provide housing for status holders],</w:t>
      </w:r>
      <w:hyperlink r:id="rId8" w:history="1">
        <w:r>
          <w:rPr>
            <w:color w:val="var(--word-link)"/>
          </w:rPr>
          <w:t xml:space="preserve">https://www.rijksoverheid.nl/onderwerpen/asielbeleid/nieuws/2025/02/14/kabinet-stimuleert-gemeenten-voor-huisvesting-statushouders</w:t>
        </w:r>
      </w:hyperlink>
    </w:p>
    <w:p>
      <w:pPr/>
      <w:r>
        <w:rPr>
          <w:b w:val="1"/>
          <w:bCs w:val="1"/>
        </w:rPr>
        <w:t xml:space="preserve">Date of development</w:t>
      </w:r>
    </w:p>
    <w:p>
      <w:pPr/>
      <w:r>
        <w:rPr/>
        <w:t xml:space="preserve">14.02.2025</w:t>
      </w:r>
    </w:p>
    <w:p>
      <w:pPr/>
      <w:r>
        <w:rPr>
          <w:b w:val="1"/>
          <w:bCs w:val="1"/>
        </w:rPr>
        <w:t xml:space="preserve">Country</w:t>
      </w:r>
    </w:p>
    <w:p>
      <w:pPr/>
      <w:r>
        <w:rPr/>
        <w:t xml:space="preserve">Netherlands</w:t>
      </w:r>
    </w:p>
    <w:p>
      <w:pPr/>
      <w:r>
        <w:rPr>
          <w:b w:val="1"/>
          <w:bCs w:val="1"/>
        </w:rPr>
        <w:t xml:space="preserve">Thematic area(s)</w:t>
      </w:r>
    </w:p>
    <w:p>
      <w:pPr/>
      <w:r>
        <w:rPr/>
        <w:t xml:space="preserve">Reception, Accommodation, Content of protection, Forms of protection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025C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etherlands/government-encourages-municipalities-accommodate-beneficiaries" TargetMode="External"/><Relationship Id="rId8" Type="http://schemas.openxmlformats.org/officeDocument/2006/relationships/hyperlink" Target="https://www.rijksoverheid.nl/onderwerpen/asielbeleid/nieuws/2025/02/14/kabinet-stimuleert-gemeenten-voor-huisvesting-statushouder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2026-07-17T12:03:38+00:00</dcterms:created>
  <dcterms:modified xsi:type="dcterms:W3CDTF">2026-07-17T12:03:38+00:00</dcterms:modified>
</cp:coreProperties>
</file>

<file path=docProps/custom.xml><?xml version="1.0" encoding="utf-8"?>
<Properties xmlns="http://schemas.openxmlformats.org/officeDocument/2006/custom-properties" xmlns:vt="http://schemas.openxmlformats.org/officeDocument/2006/docPropsVTypes"/>
</file>