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UNE lost in the Supreme Court on citizenship revocation cases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Supreme Court ruled that the revocation of Norwegian citizenship in two cases was disproportionate. In the first case, a man who falsely claimed to be a stateless Palestinian in 1990 was found to have strong ties to Norway after living there for over 30 years. </w:t>
      </w:r>
    </w:p>
    <w:p>
      <w:pPr/>
      <w:r>
        <w:rPr/>
        <w:t xml:space="preserve">Despite the seriousness of providing false information, revoking his citizenship was deemed an excessive measure. In the second case, a married couple similarly misrepresented their identities as stateless Palestinians. While their actions were serious, the lengthy case processing time, 11 years from notification to decision, rendered the revocation disproportionate. </w:t>
      </w:r>
    </w:p>
    <w:p>
      <w:pPr/>
      <w:r>
        <w:rPr/>
        <w:t xml:space="preserve">These rulings provide guidance on assessing proportionality in citizenship revocation cases under the Nationality Act.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Appeals Board | Utlendingsnemnda (17 February, 2025), UNE tapte i Høyesterett [UNE lost in the Supreme Court],</w:t>
      </w:r>
      <w:hyperlink r:id="rId9" w:history="1">
        <w:r>
          <w:rPr>
            <w:color w:val="var(--word-link)"/>
          </w:rPr>
          <w:t xml:space="preserve">https://www.une.no/aktuelt/arkiv/2025/une-tapte-i-hoyesterett/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Statelessness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93E3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ne-lost-supreme-court-citizenship-revocation-cas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une.no/aktuelt/arkiv/2025/une-tapte-i-hoyesterett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2026-07-17T20:56:00+00:00</dcterms:created>
  <dcterms:modified xsi:type="dcterms:W3CDTF">2026-07-17T20:56:00+00:00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