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Report finalised on the introduction of a citizenship test zzzzzz</w:t>
        </w:r>
      </w:hyperlink>
    </w:p>
    <w:p>
      <w:pPr/>
      <w:r>
        <w:rPr/>
        <w:t xml:space="preserve">The Ministry of the Interior announced that a working group explored introducing a citizenship test as a requirement to acquire Finnish citizenship. The final report proposes to introduce this test, which would tighten the conditions to acquire citizenship, by reforming the Citizenship Act. </w:t>
      </w:r>
    </w:p>
    <w:p>
      <w:pPr/>
      <w:r>
        <w:rPr/>
        <w:t xml:space="preserve">The aim is also to tighten the rules on the integrity requirement, the requirement for sufficient financial resources and the loss of citizenship. </w:t>
      </w:r>
    </w:p>
    <w:p>
      <w:pPr/>
      <w:r>
        <w:rPr/>
        <w:t xml:space="preserve">The period of residence was extended since 1 October 2024 from 5 years to 8 years, and only the time lived in Finland will be taken into account.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Sisäministeriö (19 February, 2025), [Report exploring introduction of citizenship test now complete ],</w:t>
      </w:r>
      <w:hyperlink r:id="rId8" w:history="1">
        <w:r>
          <w:rPr>
            <w:color w:val="var(--word-link)"/>
          </w:rPr>
          <w:t xml:space="preserve">https://intermin.fi/-/selvitys-kansalaisuuskokeen-kayttoonottamisesta-valmistui-?languageId=en_US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19.02.2025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97015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report-finalised-introduction-citizenship-test" TargetMode="External"/><Relationship Id="rId8" Type="http://schemas.openxmlformats.org/officeDocument/2006/relationships/hyperlink" Target="https://intermin.fi/-/selvitys-kansalaisuuskokeen-kayttoonottamisesta-valmistui-?languageId=en_U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2026-05-31T04:33:21+00:00</dcterms:created>
  <dcterms:modified xsi:type="dcterms:W3CDTF">2026-05-31T04:33:21+00:00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