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Assessment of the Government's actions after 3 years of the start of the Ukraine war zzzzzz</w:t>
        </w:r>
      </w:hyperlink>
    </w:p>
    <w:p>
      <w:pPr/>
      <w:r>
        <w:rPr/>
        <w:t xml:space="preserve">The government has presented an assessment of the actions taken during the 3 last years of the war in Ukraine. More than 230,000 people have received temporary protection (4'9% of the EU total). Data was also presented on integration: around 40,000 students were enrolled in the Spanish education system, including childhood education, primary, secondary education and vocational and language training. More than 28,000 beneficiaries of temporary protection are currently registered with the Social Security, with significant presence in Hospitality, Construction, Commerce and Information and Communications.</w:t>
      </w:r>
    </w:p>
    <w:p>
      <w:pPr/>
      <w:r>
        <w:rPr/>
        <w:t xml:space="preserve">Read the full report </w:t>
      </w:r>
      <w:hyperlink r:id="rId8" w:history="1">
        <w:r>
          <w:rPr>
            <w:color w:val="var(--word-link)"/>
          </w:rPr>
          <w:t xml:space="preserve">here</w:t>
        </w:r>
      </w:hyperlink>
      <w:r>
        <w:rPr/>
        <w:t xml:space="preserve">.</w:t>
      </w:r>
    </w:p>
    <w:p>
      <w:pPr/>
      <w:r>
        <w:rPr/>
        <w:t xml:space="preserve">The government also announced the opening of a new center, the House of Ukraine, in Torrevieja (Alicante). The new centre managed by people of Ukraine nationality will serve as a place for meeting, training, assistance, participation and reunion with their compatriots, their culture and, ultimately, with their country. In this way, Spain is expanding the network of “Unity Hubs” for the Ukrainian community abroad, following the example of the German government, which announced the opening of one in Berlin to support and advise Ukrainian refugees in Germany.</w:t>
      </w:r>
    </w:p>
    <w:p>
      <w:pPr/>
      <w:r>
        <w:rPr>
          <w:b w:val="1"/>
          <w:bCs w:val="1"/>
        </w:rPr>
        <w:t xml:space="preserve">Source(s)</w:t>
      </w:r>
    </w:p>
    <w:p>
      <w:pPr>
        <w:numPr>
          <w:ilvl w:val="0"/>
          <w:numId w:val="4"/>
        </w:numPr>
      </w:pPr>
      <w:r>
        <w:rPr/>
        <w:t xml:space="preserve">Ministry of Inclusion, Social Security and Migration | Ministerio de Inclusión, Seguridad Social y Migraciones (25 February, 2025), El Gobierno de España ha concedido protección temporal a 236.570 personas afectadas por la agresión a Ucrania [The Government of Spain has granted temporary protection to 236,570 people affected by the aggression against Ukraine],</w:t>
      </w:r>
      <w:hyperlink r:id="rId9" w:history="1">
        <w:r>
          <w:rPr>
            <w:color w:val="var(--word-link)"/>
          </w:rPr>
          <w:t xml:space="preserve">https://www.inclusion.gob.es/en/w/el-gobierno-de-espana-ha-concedido-proteccion-temporal-a-236.570-personas-afectadas-por-la-agresion-a-ucrania</w:t>
        </w:r>
      </w:hyperlink>
    </w:p>
    <w:p>
      <w:pPr/>
      <w:r>
        <w:rPr>
          <w:b w:val="1"/>
          <w:bCs w:val="1"/>
        </w:rPr>
        <w:t xml:space="preserve">Date of development</w:t>
      </w:r>
    </w:p>
    <w:p>
      <w:pPr/>
      <w:r>
        <w:rPr/>
        <w:t xml:space="preserve">25.02.2025</w:t>
      </w:r>
    </w:p>
    <w:p>
      <w:pPr/>
      <w:r>
        <w:rPr>
          <w:b w:val="1"/>
          <w:bCs w:val="1"/>
        </w:rPr>
        <w:t xml:space="preserve">Country</w:t>
      </w:r>
    </w:p>
    <w:p>
      <w:pPr/>
      <w:r>
        <w:rPr/>
        <w:t xml:space="preserve">Spain</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BE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assessment-governments-actions-after-3-years-start-ukraine-war" TargetMode="External"/><Relationship Id="rId8" Type="http://schemas.openxmlformats.org/officeDocument/2006/relationships/hyperlink" Target="https://www.inclusion.gob.es/documents/20121/0/20250225_Informe+Ucrania_2025.pdf/00e13e51-5050-4e34-d9b6-b3113dc825b2?t=1740472038797" TargetMode="External"/><Relationship Id="rId9" Type="http://schemas.openxmlformats.org/officeDocument/2006/relationships/hyperlink" Target="https://www.inclusion.gob.es/en/w/el-gobierno-de-espana-ha-concedido-proteccion-temporal-a-236.570-personas-afectadas-por-la-agresion-a-ucran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2026-07-17T20:51:47+00:00</dcterms:created>
  <dcterms:modified xsi:type="dcterms:W3CDTF">2026-07-17T20:51:47+00:00</dcterms:modified>
</cp:coreProperties>
</file>

<file path=docProps/custom.xml><?xml version="1.0" encoding="utf-8"?>
<Properties xmlns="http://schemas.openxmlformats.org/officeDocument/2006/custom-properties" xmlns:vt="http://schemas.openxmlformats.org/officeDocument/2006/docPropsVTypes"/>
</file>