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Amendments to the bill modifying the age assessment zzzzzz</w:t>
        </w:r>
      </w:hyperlink>
    </w:p>
    <w:p>
      <w:pPr/>
      <w:r>
        <w:rPr/>
        <w:t xml:space="preserve">The Spanish Bar Association presented amendments to the bill that will modify the Law 1/2000 of 7 January, on Civil Procedure which regulates the procedure for age determination. These amendments, which aim to strengthen the legal protection of minors, call for: procedures with guarantees; legal assistance, which is mandatory from the start of the procedure, preferably provided by a lawyer specialising in the rights of children and adolescents; the presumption of minority be established from the beginning of the procedure and throughout the entire process; the existence of specialized training for all officials who form part of the procedure; a multidisciplinary approach, with the participation of qualified psychosocial and medical professionals; the creation of a uniform protocol that excludes invasive practices and guarantees informed consent for any expert evidence.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General Council of Spanish Lawyers | Consejo General de la Abogacia Espanola (25 February, 2025), La Abogacía presenta enmiendas al proyecto de ley que modifica el procedimiento de determinación de la edad [The Attorney General's Office presents amendments to the bill that modifies the procedure for determining age],</w:t>
      </w:r>
      <w:hyperlink r:id="rId8" w:history="1">
        <w:r>
          <w:rPr>
            <w:color w:val="var(--word-link)"/>
          </w:rPr>
          <w:t xml:space="preserve">https://www.abogacia.es/actualidad/noticias/la-abogacia-presenta-enmiendas-al-proyecto-de-ley-que-modifica-el-procedimiento-de-determinacion-de-la-edad/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Spain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First instance determination, Assessment of applications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D05DA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pain/amendments-bill-modifying-age-assessment" TargetMode="External"/><Relationship Id="rId8" Type="http://schemas.openxmlformats.org/officeDocument/2006/relationships/hyperlink" Target="https://www.abogacia.es/actualidad/noticias/la-abogacia-presenta-enmiendas-al-proyecto-de-ley-que-modifica-el-procedimiento-de-determinacion-de-la-edad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2026-05-31T04:32:37+00:00</dcterms:created>
  <dcterms:modified xsi:type="dcterms:W3CDTF">2026-05-31T04:32:37+00:00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