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hyperlink r:id="rId7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Finnish Immigration Service published its annual report on activities and financial statements for 2024. The report is available </w:t>
      </w:r>
      <w:hyperlink r:id="rId8" w:history="1">
        <w:r>
          <w:rPr>
            <w:color w:val="var(--word-link)"/>
          </w:rPr>
          <w:t xml:space="preserve">here</w:t>
        </w:r>
      </w:hyperlink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Finnish Immigration Service | Maahanmuuttovirasto (28 February, 2025), Maahanmuuttoviraston toimintakertomus ja tilinpäätös 2024 [The Finnish Immigration Service’s annual report and financial statements for 2024],</w:t>
      </w:r>
      <w:hyperlink r:id="rId9" w:history="1">
        <w:r>
          <w:rPr>
            <w:color w:val="var(--word-link)"/>
          </w:rPr>
          <w:t xml:space="preserve">https://migri.fi/documents/5202425/5915665/Maahanmuuttoviraston%20toimintakertomus%20ja%20tilinp%C3%A4%C3%A4t%C3%B6s%202024.pdf/d8e495fb-e7be-6fb5-652e-1ec44960edcc/Maahanmuuttoviraston%20toimintakertomus%20ja%20tilinp%C3%A4%C3%A4t%C3%B6s%202024.pdf?t=1747026157331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28.02.2025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B026E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velopments" TargetMode="External"/><Relationship Id="rId8" Type="http://schemas.openxmlformats.org/officeDocument/2006/relationships/hyperlink" Target="https://migri.fi/documents/5202425/5915665/Maahanmuuttoviraston%20toimintakertomus%20ja%20tilinp%C3%A4%C3%A4t%C3%B6s%202024.pdf/d8e495fb-e7be-6fb5-652e-1ec44960edcc/Maahanmuuttoviraston%20toimintakertomus%20ja%20tilinp%C3%A4%C3%A4t%C3%B6s%202024.pdf?t=1747026157331%20" TargetMode="External"/><Relationship Id="rId9" Type="http://schemas.openxmlformats.org/officeDocument/2006/relationships/hyperlink" Target="https://migri.fi/documents/5202425/5915665/Maahanmuuttoviraston%20toimintakertomus%20ja%20tilinp%C3%A4%C3%A4t%C3%B6s%202024.pdf/d8e495fb-e7be-6fb5-652e-1ec44960edcc/Maahanmuuttoviraston%20toimintakertomus%20ja%20tilinp%C3%A4%C3%A4t%C3%B6s%202024.pdf?t=1747026157331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2026-07-18T07:28:02+00:00</dcterms:created>
  <dcterms:modified xsi:type="dcterms:W3CDTF">2026-07-18T07:28:02+00:00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