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Germany records a 30% drop in asylum applications in 2024 zzzzzz</w:t>
        </w:r>
      </w:hyperlink>
    </w:p>
    <w:p>
      <w:pPr/>
      <w:hyperlink r:id="rId8" w:history="1">
        <w:r>
          <w:rPr>
            <w:color w:val="var(--word-link)"/>
          </w:rPr>
          <w:t xml:space="preserve"> Go back to timeline</w:t>
        </w:r>
      </w:hyperlink>
    </w:p>
    <w:p>
      <w:pPr/>
      <w:r>
        <w:rPr/>
        <w:t xml:space="preserve">The Federal Office for Migration and Refugees BAMF published its statistics on asylum for 2024. A total of 250,945 people applied for asylum in Germany, including 229,751 first applications and 21,194 subsequent applications. This represents a 30% decrease compared to the same period in 2023 (329,120 first applications).</w:t>
      </w:r>
    </w:p>
    <w:p>
      <w:pPr/>
      <w:r>
        <w:rPr/>
        <w:t xml:space="preserve">In 2024, BAMF decided on 301,350 initial and subsequent applications, with an overall protection rate of 44%.</w:t>
      </w:r>
    </w:p>
    <w:p>
      <w:pPr>
        <w:numPr>
          <w:ilvl w:val="0"/>
          <w:numId w:val="4"/>
        </w:numPr>
      </w:pPr>
      <w:r>
        <w:rPr/>
        <w:t xml:space="preserve">91,940 applications were rejected.</w:t>
      </w:r>
    </w:p>
    <w:p>
      <w:pPr>
        <w:numPr>
          <w:ilvl w:val="0"/>
          <w:numId w:val="4"/>
        </w:numPr>
      </w:pPr>
      <w:r>
        <w:rPr/>
        <w:t xml:space="preserve">75,700 were among other procedure (e.g. Dublin, discontinuation of procedure due to withdrawal of the asylum application, etc.).</w:t>
      </w:r>
    </w:p>
    <w:p>
      <w:pPr/>
      <w:r>
        <w:rPr/>
        <w:t xml:space="preserve">The total duration of the procedure for first and subsequent applications was 8.7 months in the period January-December 2024.</w:t>
      </w:r>
    </w:p>
    <w:p>
      <w:pPr/>
      <w:r>
        <w:rPr/>
        <w:t xml:space="preserve">The duration of annual procedures, which includes all decisions on first and subsequent applications filed in the previous 12 months, was 4.7 months.</w:t>
      </w:r>
    </w:p>
    <w:p>
      <w:pPr/>
      <w:r>
        <w:rPr/>
        <w:t xml:space="preserve">BAMF also published the number of applications per nationality for 2024, with Syria, Afghanistan and Türkiye being the first three countries of origin of applicants. Detailed  statistics are available on the </w:t>
      </w:r>
      <w:hyperlink r:id="rId9" w:history="1">
        <w:r>
          <w:rPr>
            <w:color w:val="var(--word-link)"/>
          </w:rPr>
          <w:t xml:space="preserve">BAMF website</w:t>
        </w:r>
      </w:hyperlink>
    </w:p>
    <w:p>
      <w:pPr/>
      <w:r>
        <w:rPr>
          <w:b w:val="1"/>
          <w:bCs w:val="1"/>
        </w:rPr>
        <w:t xml:space="preserve">Source(s)</w:t>
      </w:r>
    </w:p>
    <w:p>
      <w:pPr>
        <w:numPr>
          <w:ilvl w:val="0"/>
          <w:numId w:val="5"/>
        </w:numPr>
      </w:pPr>
      <w:r>
        <w:rPr/>
        <w:t xml:space="preserve">Federal Office for Migration and Refugees | Bundesamt für Migration und Flüchtlinge (9 January, 2025), Asylzahlen Gesamtjahr und Dezember 2024 [Asylum figures for the year as a whole and December 2024],</w:t>
      </w:r>
      <w:hyperlink r:id="rId10" w:history="1">
        <w:r>
          <w:rPr>
            <w:color w:val="var(--word-link)"/>
          </w:rPr>
          <w:t xml:space="preserve">https://www.bamf.de/SharedDocs/Meldungen/DE/2025/250109-asylzahlen-dezember-und-gesamtjahr-2024.html</w:t>
        </w:r>
      </w:hyperlink>
    </w:p>
    <w:p>
      <w:pPr/>
      <w:r>
        <w:rPr>
          <w:b w:val="1"/>
          <w:bCs w:val="1"/>
        </w:rPr>
        <w:t xml:space="preserve">Date of development</w:t>
      </w:r>
    </w:p>
    <w:p>
      <w:pPr/>
      <w:r>
        <w:rPr/>
        <w:t xml:space="preserve">09.01.2025</w:t>
      </w:r>
    </w:p>
    <w:p>
      <w:pPr/>
      <w:r>
        <w:rPr>
          <w:b w:val="1"/>
          <w:bCs w:val="1"/>
        </w:rPr>
        <w:t xml:space="preserve">Country</w:t>
      </w:r>
    </w:p>
    <w:p>
      <w:pPr/>
      <w:r>
        <w:rPr/>
        <w:t xml:space="preserve">Germany</w:t>
      </w:r>
    </w:p>
    <w:p>
      <w:pPr/>
      <w:r>
        <w:rPr>
          <w:b w:val="1"/>
          <w:bCs w:val="1"/>
        </w:rPr>
        <w:t xml:space="preserve">Thematic area(s)</w:t>
      </w:r>
    </w:p>
    <w:p>
      <w:pPr/>
      <w:r>
        <w:rPr/>
        <w:t xml:space="preserve">General asylum and migration development</w:t>
      </w:r>
    </w:p>
    <w:p>
      <w:pPr/>
      <w:r>
        <w:rPr>
          <w:b w:val="1"/>
          <w:bCs w:val="1"/>
        </w:rPr>
        <w:t xml:space="preserve">Development type</w:t>
      </w:r>
    </w:p>
    <w:p>
      <w:pPr/>
      <w:r>
        <w:rPr/>
        <w:t xml:space="preserve">Publication</w:t>
      </w:r>
    </w:p>
    <w:sectPr>
      <w:headerReference w:type="default" r:id="rId11"/>
      <w:footerReference w:type="default" r:id="rId12"/>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06-07-2026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21D3A4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7BF4D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germany/germany-records-30-drop-asylum-applications-2024" TargetMode="External"/><Relationship Id="rId8" Type="http://schemas.openxmlformats.org/officeDocument/2006/relationships/hyperlink" Target="/developments" TargetMode="External"/><Relationship Id="rId9" Type="http://schemas.openxmlformats.org/officeDocument/2006/relationships/hyperlink" Target="https://www.bamf.de/SharedDocs/Anlagen/DE/Statistik/Asylgeschaeftsstatistik/hkl-antrags-entscheidungs-bestandsstatistikl-kumuliert-2024.pdf?__blob=publicationFile&amp;v=20" TargetMode="External"/><Relationship Id="rId10" Type="http://schemas.openxmlformats.org/officeDocument/2006/relationships/hyperlink" Target="https://www.bamf.de/SharedDocs/Meldungen/DE/2025/250109-asylzahlen-dezember-und-gesamtjahr-2024.html" TargetMode="External"/><Relationship Id="rId11" Type="http://schemas.openxmlformats.org/officeDocument/2006/relationships/header" Target="header1.xml"/><Relationship Id="rId12"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2026-07-06T20:49:03+00:00</dcterms:created>
  <dcterms:modified xsi:type="dcterms:W3CDTF">2026-07-06T20:49:03+00:00</dcterms:modified>
</cp:coreProperties>
</file>

<file path=docProps/custom.xml><?xml version="1.0" encoding="utf-8"?>
<Properties xmlns="http://schemas.openxmlformats.org/officeDocument/2006/custom-properties" xmlns:vt="http://schemas.openxmlformats.org/officeDocument/2006/docPropsVTypes"/>
</file>