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Office for Foreigners updates on international protection proceedings in 2024 zzzzzz</w:t>
        </w:r>
      </w:hyperlink>
    </w:p>
    <w:p>
      <w:pPr/>
      <w:r>
        <w:rPr/>
        <w:t xml:space="preserve">The Office for Foreigners provided a summary of data for 2024:</w:t>
      </w:r>
    </w:p>
    <w:p>
      <w:pPr>
        <w:numPr>
          <w:ilvl w:val="0"/>
          <w:numId w:val="4"/>
        </w:numPr>
      </w:pPr>
      <w:r>
        <w:rPr/>
        <w:t xml:space="preserve">17,000 third country national lodged applications for international protection - 79% higher compared to 2023;</w:t>
      </w:r>
    </w:p>
    <w:p>
      <w:pPr>
        <w:numPr>
          <w:ilvl w:val="0"/>
          <w:numId w:val="4"/>
        </w:numPr>
      </w:pPr>
      <w:r>
        <w:rPr/>
        <w:t xml:space="preserve">applications involving children and young people under the age of 18 accounted for 16% of all cases;</w:t>
      </w:r>
    </w:p>
    <w:p>
      <w:pPr>
        <w:numPr>
          <w:ilvl w:val="0"/>
          <w:numId w:val="4"/>
        </w:numPr>
      </w:pPr>
      <w:r>
        <w:rPr/>
        <w:t xml:space="preserve">the two largest groups of applicants were citizens of Ukraine (7000) and Belarus (3900), followed by Russia, Somalia, Eritrea;</w:t>
      </w:r>
    </w:p>
    <w:p>
      <w:pPr>
        <w:numPr>
          <w:ilvl w:val="0"/>
          <w:numId w:val="4"/>
        </w:numPr>
      </w:pPr>
      <w:r>
        <w:rPr/>
        <w:t xml:space="preserve">the Office for Foreigners issued decisions for 12,000 people, 7000 positive.</w:t>
      </w:r>
    </w:p>
    <w:p>
      <w:pPr/>
      <w:r>
        <w:rPr/>
        <w:t xml:space="preserve">As of 31 December 2024, 6200 benefited from social assistance, of which 850 people stayed in centers for foreigners.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Office for Foreigners | Urząd do Spraw Cudzoziemców (15 January, 2025), Postępowania dotyczące ochrony międzynarodowej w 2024 r. [Procedures for international protection in 2024],</w:t>
      </w:r>
      <w:hyperlink r:id="rId8" w:history="1">
        <w:r>
          <w:rPr>
            <w:color w:val="var(--word-link)"/>
          </w:rPr>
          <w:t xml:space="preserve">https://www.gov.pl/web/udsc/postepowania-dotyczace-ochrony-miedzynarodowej-w-2024-r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15.01.2025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Poland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C9C2C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7BF7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poland/office-foreigners-updates-international-protection-proceedings-2024" TargetMode="External"/><Relationship Id="rId8" Type="http://schemas.openxmlformats.org/officeDocument/2006/relationships/hyperlink" Target="https://www.gov.pl/web/udsc/postepowania-dotyczace-ochrony-miedzynarodowej-w-2024-r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2026-07-06T23:05:09+00:00</dcterms:created>
  <dcterms:modified xsi:type="dcterms:W3CDTF">2026-07-06T23:05:09+00:00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