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Slovenia ratifies the Convention of the Reduction of Statelessness zzzzzz</w:t>
        </w:r>
      </w:hyperlink>
    </w:p>
    <w:p>
      <w:pPr/>
      <w:hyperlink r:id="rId8" w:history="1">
        <w:r>
          <w:rPr>
            <w:color w:val="var(--word-link)"/>
          </w:rPr>
          <w:t xml:space="preserve"> Go back to timeline</w:t>
        </w:r>
      </w:hyperlink>
    </w:p>
    <w:p>
      <w:pPr/>
      <w:r>
        <w:rPr/>
        <w:t xml:space="preserve">The Slovenian National Assembly adopted the Bill on the ratification of the Convention on the Reduction of the Number of Stateless Persons on the 30.01.2025</w:t>
      </w:r>
    </w:p>
    <w:p>
      <w:pPr/>
      <w:r>
        <w:rPr/>
        <w:t xml:space="preserve">To implement the Convention, it will be necessary to amend the provision of Article 9 of the Citizenship Act of the Republic of Slovenia, which sets out the conditions for acquiring citizenship by birth in the territory of the Republic of Slovenia in such a way that a child whose parents have known citizenship, but due to the territorial principle cannot acquire citizenship through their parents, will be able to acquire citizenship of the Republic of Slovenia by birth.</w:t>
      </w:r>
    </w:p>
    <w:p>
      <w:pPr/>
      <w:r>
        <w:rPr/>
        <w:t xml:space="preserve">It will also be necessary to amend the provision of Article 22 of the Citizenship Act of the Republic of Slovenia, which sets out the conditions for the termination of citizenship of the Republic of Slovenia by remission for a minor child. The provision will have to include a safeguard that a child may not be released from citizenship of the Republic of Slovenia unless he or she has or will be granted foreign citizenship. In the procedures for the release of citizenship for a minor child, the existence of foreign nationality is already verified, so this amendment will not have consequences in the implementation of the procedures.</w:t>
      </w:r>
    </w:p>
    <w:p>
      <w:pPr/>
      <w:r>
        <w:rPr>
          <w:b w:val="1"/>
          <w:bCs w:val="1"/>
        </w:rPr>
        <w:t xml:space="preserve">Source(s)</w:t>
      </w:r>
    </w:p>
    <w:p>
      <w:pPr>
        <w:numPr>
          <w:ilvl w:val="0"/>
          <w:numId w:val="4"/>
        </w:numPr>
      </w:pPr>
      <w:r>
        <w:rPr/>
        <w:t xml:space="preserve">Ministry of the Interior and Public Administration | Ministrstvo za notranje zadeve in javno upravo (30 January, 2025), Slovenija ratificirala Konvencijo o zmanjšanju števila oseb brez državljanstva [Slovenia ratifies the Convention on the Reduction of Statelessness],</w:t>
      </w:r>
      <w:hyperlink r:id="rId9" w:history="1">
        <w:r>
          <w:rPr>
            <w:color w:val="var(--word-link)"/>
          </w:rPr>
          <w:t xml:space="preserve">https://www.gov.si/novice/2025-01-30-slovenija-ratificirala-konvencijo-o-zmanjsanju-stevila-oseb-brez-drzavljanstva/</w:t>
        </w:r>
      </w:hyperlink>
    </w:p>
    <w:p>
      <w:pPr/>
      <w:r>
        <w:rPr>
          <w:b w:val="1"/>
          <w:bCs w:val="1"/>
        </w:rPr>
        <w:t xml:space="preserve">Date of development</w:t>
      </w:r>
    </w:p>
    <w:p>
      <w:pPr/>
      <w:r>
        <w:rPr/>
        <w:t xml:space="preserve">30.01.2025</w:t>
      </w:r>
    </w:p>
    <w:p>
      <w:pPr/>
      <w:r>
        <w:rPr>
          <w:b w:val="1"/>
          <w:bCs w:val="1"/>
        </w:rPr>
        <w:t xml:space="preserve">Country</w:t>
      </w:r>
    </w:p>
    <w:p>
      <w:pPr/>
      <w:r>
        <w:rPr/>
        <w:t xml:space="preserve">Slovenia</w:t>
      </w:r>
    </w:p>
    <w:p>
      <w:pPr/>
      <w:r>
        <w:rPr>
          <w:b w:val="1"/>
          <w:bCs w:val="1"/>
        </w:rPr>
        <w:t xml:space="preserve">Thematic area(s)</w:t>
      </w:r>
    </w:p>
    <w:p>
      <w:pPr/>
      <w:r>
        <w:rPr/>
        <w:t xml:space="preserve">Statelessness</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0E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lovenia-ratifies-convention-reduction-statelessness" TargetMode="External"/><Relationship Id="rId8" Type="http://schemas.openxmlformats.org/officeDocument/2006/relationships/hyperlink" Target="/developments" TargetMode="External"/><Relationship Id="rId9" Type="http://schemas.openxmlformats.org/officeDocument/2006/relationships/hyperlink" Target="https://www.gov.si/novice/2025-01-30-slovenija-ratificirala-konvencijo-o-zmanjsanju-stevila-oseb-brez-drzavljanstv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2026-07-06T20:49:23+00:00</dcterms:created>
  <dcterms:modified xsi:type="dcterms:W3CDTF">2026-07-06T20:49:23+00:00</dcterms:modified>
</cp:coreProperties>
</file>

<file path=docProps/custom.xml><?xml version="1.0" encoding="utf-8"?>
<Properties xmlns="http://schemas.openxmlformats.org/officeDocument/2006/custom-properties" xmlns:vt="http://schemas.openxmlformats.org/officeDocument/2006/docPropsVTypes"/>
</file>