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Security measures to tackle possible new migration routes</w:t>
        </w:r>
      </w:hyperlink>
    </w:p>
    <w:p>
      <w:pPr/>
      <w:hyperlink r:id="rId8" w:history="1">
        <w:r>
          <w:rPr>
            <w:color w:val="0444c4"/>
            <w:u w:val="single"/>
          </w:rPr>
          <w:t xml:space="preserve"> Go back to timeline</w:t>
        </w:r>
      </w:hyperlink>
    </w:p>
    <w:p>
      <w:pPr/>
      <w:r>
        <w:rPr/>
        <w:t xml:space="preserve">The Ministry of the Interior announced new security measures for preventing and eliminating secondary transit migration on the border with Hungary. This is a response to the current political changes in Syria, but also to the changing security situation in Europe and the entry of Bulgaria and Romania into the Schengen area, which may affect migration routes.</w:t>
      </w:r>
    </w:p>
    <w:p>
      <w:pPr/>
      <w:r>
        <w:rPr/>
        <w:t xml:space="preserve">The security operation is taking place at 16 road and 2 railway crossings, as well as at selected sections of  so-called green borders in the districts of Nové Zámky, Levice, Veľký Krtíš and Košice-okolie.  </w:t>
      </w:r>
    </w:p>
    <w:p>
      <w:pPr/>
      <w:r>
        <w:rPr/>
        <w:t xml:space="preserve">Since the beginning of 2024, there were 44 cases of illegal migration recorded in Slovakia, which represents a decrease of 99.9% compared to 2023. Nevertheless, there is a risk of a renewed increase and also by a possible shift of smuggling activities to new routes.</w:t>
      </w:r>
    </w:p>
    <w:p>
      <w:pPr/>
      <w:r>
        <w:rPr/>
        <w:t xml:space="preserve">The Ministry of the Interior will continue to monitor the situation and, if necessary, operationally strengthen border protection.</w:t>
      </w:r>
    </w:p>
    <w:p>
      <w:pPr/>
      <w:r>
        <w:rPr>
          <w:b w:val="1"/>
          <w:bCs w:val="1"/>
        </w:rPr>
        <w:t xml:space="preserve">Source(s)</w:t>
      </w:r>
    </w:p>
    <w:p>
      <w:pPr>
        <w:numPr>
          <w:ilvl w:val="0"/>
          <w:numId w:val="4"/>
        </w:numPr>
      </w:pPr>
      <w:r>
        <w:rPr/>
        <w:t xml:space="preserve">Ministry of the Interior | Ministerstvo vnútra (30 January, 2025), Polícia sa pripravuje na nové migračné trasy [Police are preparing for new migration routes],</w:t>
      </w:r>
      <w:hyperlink r:id="rId9" w:history="1">
        <w:r>
          <w:rPr>
            <w:color w:val="0444c4"/>
            <w:u w:val="single"/>
          </w:rPr>
          <w:t xml:space="preserve">https://www.minv.sk/?tlacove-spravy&amp;sprava=policia-sa-pripravuje-na-nove-migracne-trasy</w:t>
        </w:r>
      </w:hyperlink>
    </w:p>
    <w:p>
      <w:pPr/>
      <w:r>
        <w:rPr>
          <w:b w:val="1"/>
          <w:bCs w:val="1"/>
        </w:rPr>
        <w:t xml:space="preserve">Date of development</w:t>
      </w:r>
    </w:p>
    <w:p>
      <w:pPr/>
      <w:r>
        <w:rPr/>
        <w:t xml:space="preserve">30.01.2025</w:t>
      </w:r>
    </w:p>
    <w:p>
      <w:pPr/>
      <w:r>
        <w:rPr>
          <w:b w:val="1"/>
          <w:bCs w:val="1"/>
        </w:rPr>
        <w:t xml:space="preserve">Country</w:t>
      </w:r>
    </w:p>
    <w:p>
      <w:pPr/>
      <w:r>
        <w:rPr/>
        <w:t xml:space="preserve">Slovakia</w:t>
      </w:r>
    </w:p>
    <w:p>
      <w:pPr/>
      <w:r>
        <w:rPr>
          <w:b w:val="1"/>
          <w:bCs w:val="1"/>
        </w:rPr>
        <w:t xml:space="preserve">Thematic area(s)</w:t>
      </w:r>
    </w:p>
    <w:p>
      <w:pPr/>
      <w:r>
        <w:rPr/>
        <w:t xml:space="preserve">General asylum and migration development, Access to procedures and non-refoulement, Access to territory</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CCCE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akia/security-measures-tackle-possible-new-migration-routes" TargetMode="External"/><Relationship Id="rId8" Type="http://schemas.openxmlformats.org/officeDocument/2006/relationships/hyperlink" Target="/developments" TargetMode="External"/><Relationship Id="rId9" Type="http://schemas.openxmlformats.org/officeDocument/2006/relationships/hyperlink" Target="https://www.minv.sk/?tlacove-spravy&amp;sprava=policia-sa-pripravuje-na-nove-migracne-trasy"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2026-08-26T03:02:50+00:00</dcterms:created>
  <dcterms:modified xsi:type="dcterms:W3CDTF">2026-08-26T03:02:50+00:00</dcterms:modified>
</cp:coreProperties>
</file>

<file path=docProps/custom.xml><?xml version="1.0" encoding="utf-8"?>
<Properties xmlns="http://schemas.openxmlformats.org/officeDocument/2006/custom-properties" xmlns:vt="http://schemas.openxmlformats.org/officeDocument/2006/docPropsVTypes"/>
</file>