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Latvian EMN representatives will conduct studies and reviews on European migration and asylum policies zzzzzz</w:t>
        </w:r>
      </w:hyperlink>
    </w:p>
    <w:p>
      <w:pPr/>
      <w:hyperlink r:id="rId8" w:history="1">
        <w:r>
          <w:rPr>
            <w:color w:val="var(--word-link)"/>
          </w:rPr>
          <w:t xml:space="preserve"> Go back to timeline</w:t>
        </w:r>
      </w:hyperlink>
    </w:p>
    <w:p>
      <w:pPr/>
      <w:r>
        <w:rPr/>
        <w:t xml:space="preserve">In 2025, the Latvian contact point of the European Migration Network (EMN) will participate in several studies on migration management and asylum policies, focusing on emerging trends, challenges, and solutions. Migration and asylum issues remain central to EU policies, and a recently published EMN study examines how Member States address undeclared work by third-country nationals. It covers legislative changes to promote legal employment, stricter sanctions, targeted inspections in high-risk sectors, employer penalties, educational initiatives, and improved cooperation between public authorities.</w:t>
      </w:r>
    </w:p>
    <w:p>
      <w:pPr/>
      <w:r>
        <w:rPr>
          <w:b w:val="1"/>
          <w:bCs w:val="1"/>
        </w:rPr>
        <w:t xml:space="preserve">Source(s)</w:t>
      </w:r>
    </w:p>
    <w:p>
      <w:pPr>
        <w:numPr>
          <w:ilvl w:val="0"/>
          <w:numId w:val="4"/>
        </w:numPr>
      </w:pPr>
      <w:r>
        <w:rPr/>
        <w:t xml:space="preserve">Office of Citizenship and Migration Affairs | Pilsonības un migrācijas lietu pārvalde (7 March, 2025), Eiropas migrācijas tīkls veiks vairākus izpētes darbus un pārskatus Eiropas migrācijas un patvēruma politikas jomā [The European Migration Network will carry out a series of research and reviews in the field of European migration and asylum policy],</w:t>
      </w:r>
      <w:hyperlink r:id="rId9" w:history="1">
        <w:r>
          <w:rPr>
            <w:color w:val="var(--word-link)"/>
          </w:rPr>
          <w:t xml:space="preserve">https://www.pmlp.gov.lv/lv/jaunums/eiropas-migracijas-tikls-veiks-vairakus-izpetes-darbus-un-parskatus-eiropas-migracijas-un-patveruma-politikas-joma</w:t>
        </w:r>
      </w:hyperlink>
    </w:p>
    <w:p>
      <w:pPr/>
      <w:r>
        <w:rPr>
          <w:b w:val="1"/>
          <w:bCs w:val="1"/>
        </w:rPr>
        <w:t xml:space="preserve">Date of development</w:t>
      </w:r>
    </w:p>
    <w:p>
      <w:pPr/>
      <w:r>
        <w:rPr/>
        <w:t xml:space="preserve">07.03.2025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26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latvian-emn-representatives-will-conduct-studies-and-reviews-european-migration" TargetMode="External"/><Relationship Id="rId8" Type="http://schemas.openxmlformats.org/officeDocument/2006/relationships/hyperlink" Target="/developments" TargetMode="External"/><Relationship Id="rId9" Type="http://schemas.openxmlformats.org/officeDocument/2006/relationships/hyperlink" Target="https://www.pmlp.gov.lv/lv/jaunums/eiropas-migracijas-tikls-veiks-vairakus-izpetes-darbus-un-parskatus-eiropas-migracijas-un-patveruma-politikas-jom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2026-07-07T00:16:47+00:00</dcterms:created>
  <dcterms:modified xsi:type="dcterms:W3CDTF">2026-07-07T00:16:47+00:00</dcterms:modified>
</cp:coreProperties>
</file>

<file path=docProps/custom.xml><?xml version="1.0" encoding="utf-8"?>
<Properties xmlns="http://schemas.openxmlformats.org/officeDocument/2006/custom-properties" xmlns:vt="http://schemas.openxmlformats.org/officeDocument/2006/docPropsVTypes"/>
</file>